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457" w:rsidRDefault="00BB0457" w:rsidP="00BB0457">
      <w:pPr>
        <w:pStyle w:val="Header"/>
        <w:jc w:val="right"/>
        <w:outlineLvl w:val="0"/>
        <w:rPr>
          <w:b/>
        </w:rPr>
      </w:pPr>
      <w:r>
        <w:rPr>
          <w:b/>
        </w:rPr>
        <w:t xml:space="preserve">3 </w:t>
      </w:r>
      <w:r w:rsidR="00634140">
        <w:rPr>
          <w:b/>
        </w:rPr>
        <w:t>PRIEDAS</w:t>
      </w:r>
    </w:p>
    <w:p w:rsidR="00BB0457" w:rsidRDefault="00BB0457" w:rsidP="00BB0457">
      <w:pPr>
        <w:tabs>
          <w:tab w:val="left" w:pos="567"/>
        </w:tabs>
        <w:jc w:val="center"/>
        <w:outlineLvl w:val="0"/>
        <w:rPr>
          <w:rFonts w:cs="DejaVu Sans"/>
          <w:b/>
          <w:caps/>
        </w:rPr>
      </w:pPr>
      <w:r w:rsidRPr="005E655F">
        <w:rPr>
          <w:rFonts w:cs="DejaVu Sans"/>
          <w:b/>
          <w:caps/>
        </w:rPr>
        <w:t>Sveikatos Apsauga</w:t>
      </w:r>
    </w:p>
    <w:p w:rsidR="00BB0457" w:rsidRDefault="00BB0457" w:rsidP="00BB0457">
      <w:pPr>
        <w:pStyle w:val="Header"/>
        <w:pBdr>
          <w:top w:val="single" w:sz="4" w:space="1" w:color="000000"/>
        </w:pBdr>
        <w:jc w:val="center"/>
        <w:rPr>
          <w:rFonts w:cs="DejaVu Sans"/>
          <w:sz w:val="20"/>
        </w:rPr>
      </w:pPr>
      <w:r>
        <w:rPr>
          <w:rFonts w:cs="DejaVu Sans"/>
          <w:sz w:val="20"/>
        </w:rPr>
        <w:t>(programos pavadinimas)</w:t>
      </w:r>
    </w:p>
    <w:p w:rsidR="00BB0457" w:rsidRDefault="00BB0457" w:rsidP="00BB0457">
      <w:pPr>
        <w:pStyle w:val="Header"/>
        <w:jc w:val="center"/>
        <w:rPr>
          <w:rFonts w:cs="DejaVu Sans"/>
          <w:caps/>
        </w:rPr>
      </w:pPr>
    </w:p>
    <w:p w:rsidR="00BB0457" w:rsidRDefault="00BB0457" w:rsidP="00BB0457">
      <w:pPr>
        <w:pStyle w:val="Header"/>
        <w:jc w:val="center"/>
        <w:outlineLvl w:val="0"/>
        <w:rPr>
          <w:rFonts w:cs="DejaVu Sans"/>
          <w:b/>
          <w:smallCaps/>
        </w:rPr>
      </w:pPr>
      <w:r>
        <w:rPr>
          <w:rFonts w:cs="DejaVu Sans"/>
          <w:b/>
          <w:smallCaps/>
        </w:rPr>
        <w:t>PROGRAMOS APRAŠYMAS</w:t>
      </w:r>
    </w:p>
    <w:tbl>
      <w:tblPr>
        <w:tblW w:w="5000" w:type="pct"/>
        <w:tblLook w:val="0000" w:firstRow="0" w:lastRow="0" w:firstColumn="0" w:lastColumn="0" w:noHBand="0" w:noVBand="0"/>
      </w:tblPr>
      <w:tblGrid>
        <w:gridCol w:w="1326"/>
        <w:gridCol w:w="1616"/>
        <w:gridCol w:w="453"/>
        <w:gridCol w:w="3099"/>
        <w:gridCol w:w="1032"/>
        <w:gridCol w:w="2088"/>
        <w:gridCol w:w="17"/>
      </w:tblGrid>
      <w:tr w:rsidR="00BB0457" w:rsidRPr="00677172" w:rsidTr="008B74DC">
        <w:trPr>
          <w:gridAfter w:val="1"/>
          <w:wAfter w:w="9" w:type="pct"/>
        </w:trPr>
        <w:tc>
          <w:tcPr>
            <w:tcW w:w="1527" w:type="pct"/>
            <w:gridSpan w:val="2"/>
            <w:tcBorders>
              <w:top w:val="single" w:sz="2" w:space="0" w:color="000000"/>
              <w:left w:val="single" w:sz="2" w:space="0" w:color="000000"/>
              <w:bottom w:val="single" w:sz="2" w:space="0" w:color="000000"/>
            </w:tcBorders>
            <w:tcMar>
              <w:top w:w="57" w:type="dxa"/>
              <w:bottom w:w="57" w:type="dxa"/>
            </w:tcMar>
          </w:tcPr>
          <w:p w:rsidR="00BB0457" w:rsidRPr="00677172" w:rsidRDefault="00BB0457" w:rsidP="00F619B2">
            <w:pPr>
              <w:pStyle w:val="Header"/>
              <w:tabs>
                <w:tab w:val="clear" w:pos="4153"/>
                <w:tab w:val="clear" w:pos="8306"/>
              </w:tabs>
              <w:snapToGrid w:val="0"/>
            </w:pPr>
            <w:r w:rsidRPr="00677172">
              <w:t>Biudžetiniai metai</w:t>
            </w:r>
          </w:p>
        </w:tc>
        <w:tc>
          <w:tcPr>
            <w:tcW w:w="3464" w:type="pct"/>
            <w:gridSpan w:val="4"/>
            <w:tcBorders>
              <w:top w:val="single" w:sz="2" w:space="0" w:color="000000"/>
              <w:left w:val="single" w:sz="2" w:space="0" w:color="000000"/>
              <w:bottom w:val="single" w:sz="2" w:space="0" w:color="000000"/>
              <w:right w:val="single" w:sz="2" w:space="0" w:color="000000"/>
            </w:tcBorders>
            <w:tcMar>
              <w:top w:w="57" w:type="dxa"/>
              <w:bottom w:w="57" w:type="dxa"/>
            </w:tcMar>
          </w:tcPr>
          <w:p w:rsidR="00BB0457" w:rsidRPr="00677172" w:rsidRDefault="00BB0457" w:rsidP="00E74C1C">
            <w:pPr>
              <w:pStyle w:val="Header"/>
              <w:tabs>
                <w:tab w:val="clear" w:pos="4153"/>
                <w:tab w:val="clear" w:pos="8306"/>
              </w:tabs>
              <w:snapToGrid w:val="0"/>
            </w:pPr>
            <w:r>
              <w:t>201</w:t>
            </w:r>
            <w:r w:rsidR="00EF5FC5">
              <w:t>9</w:t>
            </w:r>
          </w:p>
        </w:tc>
      </w:tr>
      <w:tr w:rsidR="009057B5" w:rsidRPr="00677172" w:rsidTr="008B74DC">
        <w:trPr>
          <w:gridAfter w:val="1"/>
          <w:wAfter w:w="9" w:type="pct"/>
        </w:trPr>
        <w:tc>
          <w:tcPr>
            <w:tcW w:w="1527" w:type="pct"/>
            <w:gridSpan w:val="2"/>
            <w:tcBorders>
              <w:left w:val="single" w:sz="2" w:space="0" w:color="000000"/>
              <w:bottom w:val="single" w:sz="2" w:space="0" w:color="000000"/>
            </w:tcBorders>
            <w:tcMar>
              <w:top w:w="57" w:type="dxa"/>
              <w:bottom w:w="57" w:type="dxa"/>
            </w:tcMar>
          </w:tcPr>
          <w:p w:rsidR="009057B5" w:rsidRPr="00677172" w:rsidRDefault="009057B5" w:rsidP="00F619B2">
            <w:pPr>
              <w:pStyle w:val="Header"/>
              <w:tabs>
                <w:tab w:val="clear" w:pos="4153"/>
                <w:tab w:val="clear" w:pos="8306"/>
              </w:tabs>
              <w:snapToGrid w:val="0"/>
            </w:pPr>
            <w:r w:rsidRPr="00677172">
              <w:t xml:space="preserve">Asignavimų valdytojas </w:t>
            </w:r>
          </w:p>
        </w:tc>
        <w:tc>
          <w:tcPr>
            <w:tcW w:w="3464" w:type="pct"/>
            <w:gridSpan w:val="4"/>
            <w:tcBorders>
              <w:left w:val="single" w:sz="2" w:space="0" w:color="000000"/>
              <w:bottom w:val="single" w:sz="2" w:space="0" w:color="000000"/>
              <w:right w:val="single" w:sz="2" w:space="0" w:color="000000"/>
            </w:tcBorders>
            <w:tcMar>
              <w:top w:w="57" w:type="dxa"/>
              <w:bottom w:w="57" w:type="dxa"/>
            </w:tcMar>
          </w:tcPr>
          <w:p w:rsidR="00EF5FC5" w:rsidRDefault="009057B5" w:rsidP="00F619B2">
            <w:pPr>
              <w:pStyle w:val="Header"/>
              <w:tabs>
                <w:tab w:val="clear" w:pos="4153"/>
                <w:tab w:val="clear" w:pos="8306"/>
              </w:tabs>
              <w:snapToGrid w:val="0"/>
            </w:pPr>
            <w:r w:rsidRPr="00677172">
              <w:t>Jonavos rajono savivaldybės administracija</w:t>
            </w:r>
          </w:p>
          <w:p w:rsidR="009057B5" w:rsidRDefault="009057B5" w:rsidP="00F619B2">
            <w:pPr>
              <w:pStyle w:val="Header"/>
              <w:tabs>
                <w:tab w:val="clear" w:pos="4153"/>
                <w:tab w:val="clear" w:pos="8306"/>
              </w:tabs>
              <w:snapToGrid w:val="0"/>
            </w:pPr>
            <w:r>
              <w:t>Jonavos r</w:t>
            </w:r>
            <w:r w:rsidRPr="00677172">
              <w:t xml:space="preserve">. savivaldybės visuomenės sveikatos biuras </w:t>
            </w:r>
          </w:p>
          <w:p w:rsidR="00EF5FC5" w:rsidRDefault="00EF5FC5" w:rsidP="00F619B2">
            <w:pPr>
              <w:pStyle w:val="Header"/>
              <w:tabs>
                <w:tab w:val="clear" w:pos="4153"/>
                <w:tab w:val="clear" w:pos="8306"/>
              </w:tabs>
              <w:snapToGrid w:val="0"/>
            </w:pPr>
            <w:r>
              <w:t>Jonavos vaikų lopšelis-darželis „Bitutė“</w:t>
            </w:r>
          </w:p>
          <w:p w:rsidR="00EF5FC5" w:rsidRDefault="00EF5FC5" w:rsidP="00F619B2">
            <w:pPr>
              <w:pStyle w:val="Header"/>
              <w:tabs>
                <w:tab w:val="clear" w:pos="4153"/>
                <w:tab w:val="clear" w:pos="8306"/>
              </w:tabs>
              <w:snapToGrid w:val="0"/>
            </w:pPr>
            <w:r>
              <w:t>Jonavos vaikų lopšelis-darželis „Saulutė“</w:t>
            </w:r>
          </w:p>
          <w:p w:rsidR="00EF5FC5" w:rsidRDefault="00EF5FC5" w:rsidP="00F619B2">
            <w:pPr>
              <w:pStyle w:val="Header"/>
              <w:tabs>
                <w:tab w:val="clear" w:pos="4153"/>
                <w:tab w:val="clear" w:pos="8306"/>
              </w:tabs>
              <w:snapToGrid w:val="0"/>
            </w:pPr>
            <w:r>
              <w:t>Jonavos vaikų lopšelis-darželis „Pakalnutė“</w:t>
            </w:r>
          </w:p>
          <w:p w:rsidR="00EF5FC5" w:rsidRDefault="00EF5FC5" w:rsidP="00F619B2">
            <w:pPr>
              <w:pStyle w:val="Header"/>
              <w:tabs>
                <w:tab w:val="clear" w:pos="4153"/>
                <w:tab w:val="clear" w:pos="8306"/>
              </w:tabs>
              <w:snapToGrid w:val="0"/>
            </w:pPr>
            <w:r>
              <w:t>Jonavos vaikų lopšelis-darželis „Lakštingalėlė“</w:t>
            </w:r>
          </w:p>
          <w:p w:rsidR="00EF5FC5" w:rsidRDefault="00EF5FC5" w:rsidP="00F619B2">
            <w:pPr>
              <w:pStyle w:val="Header"/>
              <w:tabs>
                <w:tab w:val="clear" w:pos="4153"/>
                <w:tab w:val="clear" w:pos="8306"/>
              </w:tabs>
              <w:snapToGrid w:val="0"/>
            </w:pPr>
            <w:r>
              <w:t>Jonavos vaikų lopšelis-darželis „Dobilas“</w:t>
            </w:r>
          </w:p>
          <w:p w:rsidR="00EF5FC5" w:rsidRPr="00677172" w:rsidRDefault="00EF5FC5" w:rsidP="00F619B2">
            <w:pPr>
              <w:pStyle w:val="Header"/>
              <w:tabs>
                <w:tab w:val="clear" w:pos="4153"/>
                <w:tab w:val="clear" w:pos="8306"/>
              </w:tabs>
              <w:snapToGrid w:val="0"/>
            </w:pPr>
            <w:r>
              <w:t>Jonavos vaikų lopšelis-darželis „Žilvitis“</w:t>
            </w:r>
          </w:p>
        </w:tc>
      </w:tr>
      <w:tr w:rsidR="00BB0457" w:rsidRPr="00677172" w:rsidTr="008B74DC">
        <w:trPr>
          <w:gridAfter w:val="1"/>
          <w:wAfter w:w="9" w:type="pct"/>
        </w:trPr>
        <w:tc>
          <w:tcPr>
            <w:tcW w:w="1527" w:type="pct"/>
            <w:gridSpan w:val="2"/>
            <w:tcBorders>
              <w:left w:val="single" w:sz="2" w:space="0" w:color="000000"/>
              <w:bottom w:val="single" w:sz="2" w:space="0" w:color="000000"/>
            </w:tcBorders>
            <w:tcMar>
              <w:top w:w="57" w:type="dxa"/>
              <w:bottom w:w="57" w:type="dxa"/>
            </w:tcMar>
          </w:tcPr>
          <w:p w:rsidR="00BB0457" w:rsidRPr="00677172" w:rsidRDefault="00BB0457" w:rsidP="00F619B2">
            <w:pPr>
              <w:pStyle w:val="Header"/>
              <w:tabs>
                <w:tab w:val="clear" w:pos="4153"/>
                <w:tab w:val="clear" w:pos="8306"/>
              </w:tabs>
              <w:snapToGrid w:val="0"/>
            </w:pPr>
            <w:r w:rsidRPr="00677172">
              <w:t>Programos kodas</w:t>
            </w:r>
          </w:p>
        </w:tc>
        <w:tc>
          <w:tcPr>
            <w:tcW w:w="3464" w:type="pct"/>
            <w:gridSpan w:val="4"/>
            <w:tcBorders>
              <w:left w:val="single" w:sz="2" w:space="0" w:color="000000"/>
              <w:bottom w:val="single" w:sz="2" w:space="0" w:color="000000"/>
              <w:right w:val="single" w:sz="2" w:space="0" w:color="000000"/>
            </w:tcBorders>
            <w:tcMar>
              <w:top w:w="57" w:type="dxa"/>
              <w:bottom w:w="57" w:type="dxa"/>
            </w:tcMar>
          </w:tcPr>
          <w:p w:rsidR="00BB0457" w:rsidRPr="00677172" w:rsidRDefault="00BB0457" w:rsidP="00F619B2">
            <w:pPr>
              <w:pStyle w:val="Header"/>
              <w:snapToGrid w:val="0"/>
            </w:pPr>
            <w:r w:rsidRPr="00677172">
              <w:t>03</w:t>
            </w:r>
          </w:p>
        </w:tc>
      </w:tr>
      <w:tr w:rsidR="00BB0457" w:rsidRPr="00E610AD" w:rsidTr="00F619B2">
        <w:trPr>
          <w:gridAfter w:val="1"/>
          <w:wAfter w:w="9" w:type="pct"/>
        </w:trPr>
        <w:tc>
          <w:tcPr>
            <w:tcW w:w="4991" w:type="pct"/>
            <w:gridSpan w:val="6"/>
            <w:tcBorders>
              <w:left w:val="single" w:sz="2" w:space="0" w:color="000000"/>
              <w:bottom w:val="single" w:sz="2" w:space="0" w:color="000000"/>
              <w:right w:val="single" w:sz="2" w:space="0" w:color="000000"/>
            </w:tcBorders>
            <w:tcMar>
              <w:top w:w="57" w:type="dxa"/>
              <w:bottom w:w="57" w:type="dxa"/>
            </w:tcMar>
          </w:tcPr>
          <w:p w:rsidR="00BB0457" w:rsidRPr="00677172" w:rsidRDefault="00BB0457" w:rsidP="00F619B2">
            <w:pPr>
              <w:pStyle w:val="Header"/>
              <w:snapToGrid w:val="0"/>
              <w:rPr>
                <w:b/>
              </w:rPr>
            </w:pPr>
            <w:r w:rsidRPr="00677172">
              <w:rPr>
                <w:b/>
              </w:rPr>
              <w:t>Programa tęstinė.</w:t>
            </w:r>
          </w:p>
          <w:p w:rsidR="00BB0457" w:rsidRDefault="00BB0457" w:rsidP="001246DE">
            <w:pPr>
              <w:widowControl/>
              <w:suppressAutoHyphens w:val="0"/>
              <w:jc w:val="both"/>
              <w:rPr>
                <w:kern w:val="0"/>
              </w:rPr>
            </w:pPr>
            <w:r w:rsidRPr="007C6D78">
              <w:rPr>
                <w:kern w:val="0"/>
              </w:rPr>
              <w:t xml:space="preserve">Šia programa siekiama užtikrinti kokybišką </w:t>
            </w:r>
            <w:r>
              <w:rPr>
                <w:kern w:val="0"/>
              </w:rPr>
              <w:t>Jonavos</w:t>
            </w:r>
            <w:r w:rsidRPr="007C6D78">
              <w:rPr>
                <w:kern w:val="0"/>
              </w:rPr>
              <w:t xml:space="preserve"> rajono savivaldybės gyventojų asmens ir visuomenės sveikatos priežiūrą, sveikatos politikos</w:t>
            </w:r>
            <w:r>
              <w:rPr>
                <w:kern w:val="0"/>
              </w:rPr>
              <w:t xml:space="preserve"> įgyvendinimą savivaldybės lygmenyje</w:t>
            </w:r>
            <w:r w:rsidRPr="007C6D78">
              <w:rPr>
                <w:kern w:val="0"/>
              </w:rPr>
              <w:t>. Programa numato efektyviai formuoti sveikatos priežiūros sistemą, tikslingai paskirstyti lėšas asmens ir visuomenės sveikatos priežiūrai, gerinti sveikatos priežiūros paslaugų praeinamumą, kokybę ir</w:t>
            </w:r>
            <w:r>
              <w:rPr>
                <w:kern w:val="0"/>
              </w:rPr>
              <w:t xml:space="preserve"> pacientų saugą.</w:t>
            </w:r>
          </w:p>
          <w:p w:rsidR="00BB0457" w:rsidRDefault="00EF5FC5" w:rsidP="001246DE">
            <w:pPr>
              <w:pStyle w:val="Header"/>
              <w:snapToGrid w:val="0"/>
              <w:jc w:val="both"/>
              <w:rPr>
                <w:kern w:val="0"/>
              </w:rPr>
            </w:pPr>
            <w:r w:rsidRPr="00EF5FC5">
              <w:rPr>
                <w:kern w:val="0"/>
              </w:rPr>
              <w:t>Programa į</w:t>
            </w:r>
            <w:r w:rsidR="006A31EC" w:rsidRPr="00EF5FC5">
              <w:rPr>
                <w:kern w:val="0"/>
              </w:rPr>
              <w:t xml:space="preserve">gyvendinamos </w:t>
            </w:r>
            <w:r w:rsidR="00BB0457" w:rsidRPr="00EF5FC5">
              <w:rPr>
                <w:kern w:val="0"/>
              </w:rPr>
              <w:t xml:space="preserve">Lietuvos Respublikos vietos savivaldos </w:t>
            </w:r>
            <w:r w:rsidR="006A31EC" w:rsidRPr="00EF5FC5">
              <w:rPr>
                <w:kern w:val="0"/>
              </w:rPr>
              <w:t xml:space="preserve">įstatyme nustatytos savivaldybių </w:t>
            </w:r>
            <w:r w:rsidR="006A31EC" w:rsidRPr="00EF5FC5">
              <w:rPr>
                <w:i/>
                <w:kern w:val="0"/>
              </w:rPr>
              <w:t>savarankiškosios funkcijos</w:t>
            </w:r>
            <w:r>
              <w:rPr>
                <w:i/>
                <w:kern w:val="0"/>
              </w:rPr>
              <w:t xml:space="preserve"> </w:t>
            </w:r>
            <w:r>
              <w:rPr>
                <w:kern w:val="0"/>
              </w:rPr>
              <w:t>(</w:t>
            </w:r>
            <w:r w:rsidRPr="00EF5FC5">
              <w:t>pirminės asmens ir visuomenės sveikatos priežiūros užtikrinimas (įstaigų steigimas, reorganizavimas, likvidavimas, išlaikymas); savivaldybių sveikatinimo priemonių planavimas ir įgyvendinimas, parama savivaldybės gyventojų sveikatos priežiūrai</w:t>
            </w:r>
            <w:r>
              <w:t xml:space="preserve">) bei </w:t>
            </w:r>
            <w:bookmarkStart w:id="0" w:name="straipsnis7"/>
            <w:r w:rsidR="00BB0457" w:rsidRPr="00EF5FC5">
              <w:rPr>
                <w:bCs/>
                <w:i/>
                <w:color w:val="000000"/>
                <w:kern w:val="0"/>
              </w:rPr>
              <w:t xml:space="preserve">valstybinės (valstybės perduotos savivaldybėms) </w:t>
            </w:r>
            <w:r w:rsidR="00BB0457" w:rsidRPr="00EF5FC5">
              <w:rPr>
                <w:bCs/>
                <w:i/>
                <w:kern w:val="0"/>
              </w:rPr>
              <w:t>funkcijos</w:t>
            </w:r>
            <w:bookmarkEnd w:id="0"/>
            <w:r w:rsidR="00BB0457" w:rsidRPr="00676BCE">
              <w:rPr>
                <w:kern w:val="0"/>
              </w:rPr>
              <w:t xml:space="preserve"> </w:t>
            </w:r>
            <w:r>
              <w:rPr>
                <w:kern w:val="0"/>
              </w:rPr>
              <w:t>(</w:t>
            </w:r>
            <w:r w:rsidR="00BB0457" w:rsidRPr="00676BCE">
              <w:rPr>
                <w:kern w:val="0"/>
              </w:rPr>
              <w:t xml:space="preserve">antrinės </w:t>
            </w:r>
            <w:r w:rsidR="00BB0457" w:rsidRPr="007C6D78">
              <w:rPr>
                <w:kern w:val="0"/>
              </w:rPr>
              <w:t>sveikatos priežiūros organizavimas įstatymų nustatytais atvejais ir tvarka</w:t>
            </w:r>
            <w:r>
              <w:rPr>
                <w:kern w:val="0"/>
              </w:rPr>
              <w:t>)</w:t>
            </w:r>
            <w:r w:rsidR="00BB0457" w:rsidRPr="007C6D78">
              <w:rPr>
                <w:kern w:val="0"/>
              </w:rPr>
              <w:t>. Visuomenės sveikatos priežiūra savivaldybės teritorijoje esančiose ikimokyklinio ugdymo, bendrojo ugdymo mokyklose ir profesinio mokymo įstaigose</w:t>
            </w:r>
            <w:r>
              <w:rPr>
                <w:kern w:val="0"/>
              </w:rPr>
              <w:t xml:space="preserve"> įgyvendinama </w:t>
            </w:r>
            <w:r w:rsidR="00BB0457" w:rsidRPr="007C6D78">
              <w:rPr>
                <w:kern w:val="0"/>
              </w:rPr>
              <w:t xml:space="preserve">pagal ikimokyklinio, priešmokyklinio, pradinio, pagrindinio ir vidurinio ugdymo programas, visuomenės sveikatos stiprinimas, visuomenės sveikatos stebėsena. </w:t>
            </w:r>
          </w:p>
          <w:p w:rsidR="001246DE" w:rsidRPr="00674CFD" w:rsidRDefault="001246DE" w:rsidP="001246DE">
            <w:pPr>
              <w:jc w:val="both"/>
            </w:pPr>
            <w:r w:rsidRPr="00674CFD">
              <w:t>Įgyvendinant Sveikatos apsaugos programą nėra numatoma apribojimų, kurie turėtų neigiamą poveikį moterų ir vyrų lygybės ir nediskriminavimo</w:t>
            </w:r>
            <w:r w:rsidRPr="00674CFD">
              <w:rPr>
                <w:rFonts w:eastAsia="Calibri"/>
              </w:rPr>
              <w:t xml:space="preserve"> </w:t>
            </w:r>
            <w:r w:rsidRPr="00674CFD">
              <w:t>dėl lyties, rasės, tautybės, kalbos,  kilmės, socialinės padėties, tikėjimo, įsitikinimų ar pažiūrų, amžiaus, negalios, lytinės orientacijos, etninės priklausomybės, religijos principų įgyvendinimui.</w:t>
            </w:r>
          </w:p>
          <w:p w:rsidR="001246DE" w:rsidRPr="00886A7B" w:rsidRDefault="001246DE" w:rsidP="001246DE">
            <w:pPr>
              <w:pStyle w:val="Header"/>
              <w:snapToGrid w:val="0"/>
              <w:jc w:val="both"/>
            </w:pPr>
            <w:r w:rsidRPr="00C43E7F">
              <w:t>Savivaldybėje visų amžiaus grupių gyventojams, nepriklausomai nuo jų lyties, yra prieinamos visuomenės sveikatos paslaugos. Visuomenės sveikatos stebėsenos duomenys yra analizuojami išskiriant lyčių skirtumus ir akcentuojant sergamumo bei mirtingumo rodiklius pagal lytį.</w:t>
            </w:r>
          </w:p>
        </w:tc>
      </w:tr>
      <w:tr w:rsidR="00BB0457" w:rsidRPr="00677172" w:rsidTr="00F619B2">
        <w:trPr>
          <w:gridAfter w:val="1"/>
          <w:wAfter w:w="9" w:type="pct"/>
        </w:trPr>
        <w:tc>
          <w:tcPr>
            <w:tcW w:w="1762" w:type="pct"/>
            <w:gridSpan w:val="3"/>
            <w:tcBorders>
              <w:left w:val="single" w:sz="2" w:space="0" w:color="000000"/>
              <w:bottom w:val="single" w:sz="2" w:space="0" w:color="000000"/>
            </w:tcBorders>
            <w:tcMar>
              <w:top w:w="57" w:type="dxa"/>
              <w:bottom w:w="57" w:type="dxa"/>
            </w:tcMar>
          </w:tcPr>
          <w:p w:rsidR="00BB0457" w:rsidRPr="00677172" w:rsidRDefault="00BB0457" w:rsidP="00F619B2">
            <w:pPr>
              <w:pStyle w:val="Header"/>
              <w:tabs>
                <w:tab w:val="clear" w:pos="4153"/>
                <w:tab w:val="clear" w:pos="8306"/>
              </w:tabs>
              <w:snapToGrid w:val="0"/>
            </w:pPr>
            <w:r w:rsidRPr="00677172">
              <w:t xml:space="preserve">Savivaldybės prioritetas (-ai) </w:t>
            </w:r>
          </w:p>
        </w:tc>
        <w:tc>
          <w:tcPr>
            <w:tcW w:w="1609" w:type="pct"/>
            <w:tcBorders>
              <w:left w:val="single" w:sz="2" w:space="0" w:color="000000"/>
              <w:bottom w:val="single" w:sz="2" w:space="0" w:color="000000"/>
            </w:tcBorders>
            <w:tcMar>
              <w:top w:w="57" w:type="dxa"/>
              <w:bottom w:w="57" w:type="dxa"/>
            </w:tcMar>
          </w:tcPr>
          <w:p w:rsidR="00BB0457" w:rsidRPr="00677172" w:rsidRDefault="00BB0457" w:rsidP="00F619B2">
            <w:pPr>
              <w:snapToGrid w:val="0"/>
              <w:rPr>
                <w:bCs/>
              </w:rPr>
            </w:pPr>
            <w:r>
              <w:rPr>
                <w:bCs/>
              </w:rPr>
              <w:t>Subalansuotas socialinės infrastruktūros plėtra</w:t>
            </w:r>
          </w:p>
        </w:tc>
        <w:tc>
          <w:tcPr>
            <w:tcW w:w="536" w:type="pct"/>
            <w:tcBorders>
              <w:left w:val="single" w:sz="2" w:space="0" w:color="000000"/>
              <w:bottom w:val="single" w:sz="2" w:space="0" w:color="000000"/>
            </w:tcBorders>
            <w:tcMar>
              <w:top w:w="57" w:type="dxa"/>
              <w:bottom w:w="57" w:type="dxa"/>
            </w:tcMar>
          </w:tcPr>
          <w:p w:rsidR="00BB0457" w:rsidRPr="00677172" w:rsidRDefault="00BB0457" w:rsidP="00F619B2">
            <w:pPr>
              <w:pStyle w:val="Header"/>
              <w:tabs>
                <w:tab w:val="clear" w:pos="4153"/>
                <w:tab w:val="clear" w:pos="8306"/>
              </w:tabs>
              <w:snapToGrid w:val="0"/>
            </w:pPr>
            <w:r w:rsidRPr="00677172">
              <w:t>Eil. Nr.</w:t>
            </w:r>
          </w:p>
        </w:tc>
        <w:tc>
          <w:tcPr>
            <w:tcW w:w="1084" w:type="pct"/>
            <w:tcBorders>
              <w:left w:val="single" w:sz="2" w:space="0" w:color="000000"/>
              <w:bottom w:val="single" w:sz="2" w:space="0" w:color="000000"/>
              <w:right w:val="single" w:sz="2" w:space="0" w:color="000000"/>
            </w:tcBorders>
            <w:tcMar>
              <w:top w:w="57" w:type="dxa"/>
              <w:bottom w:w="57" w:type="dxa"/>
            </w:tcMar>
          </w:tcPr>
          <w:p w:rsidR="00BB0457" w:rsidRPr="00677172" w:rsidRDefault="00BB0457" w:rsidP="00F619B2">
            <w:pPr>
              <w:pStyle w:val="Header"/>
              <w:tabs>
                <w:tab w:val="clear" w:pos="4153"/>
                <w:tab w:val="clear" w:pos="8306"/>
              </w:tabs>
              <w:snapToGrid w:val="0"/>
            </w:pPr>
            <w:r>
              <w:t>3</w:t>
            </w:r>
          </w:p>
        </w:tc>
      </w:tr>
      <w:tr w:rsidR="00BB0457" w:rsidRPr="00677172" w:rsidTr="009057B5">
        <w:trPr>
          <w:gridAfter w:val="1"/>
          <w:wAfter w:w="9" w:type="pct"/>
          <w:trHeight w:val="381"/>
        </w:trPr>
        <w:tc>
          <w:tcPr>
            <w:tcW w:w="688" w:type="pct"/>
            <w:tcBorders>
              <w:left w:val="single" w:sz="2" w:space="0" w:color="000000"/>
              <w:bottom w:val="single" w:sz="2" w:space="0" w:color="000000"/>
            </w:tcBorders>
            <w:shd w:val="clear" w:color="auto" w:fill="FFFFFF"/>
            <w:tcMar>
              <w:top w:w="57" w:type="dxa"/>
              <w:bottom w:w="57" w:type="dxa"/>
            </w:tcMar>
          </w:tcPr>
          <w:p w:rsidR="00BB0457" w:rsidRPr="00677172" w:rsidRDefault="00BB0457" w:rsidP="00F619B2">
            <w:pPr>
              <w:pStyle w:val="Heading4"/>
              <w:tabs>
                <w:tab w:val="left" w:pos="0"/>
              </w:tabs>
              <w:snapToGrid w:val="0"/>
              <w:rPr>
                <w:b w:val="0"/>
                <w:caps w:val="0"/>
              </w:rPr>
            </w:pPr>
            <w:r w:rsidRPr="00677172">
              <w:rPr>
                <w:b w:val="0"/>
                <w:caps w:val="0"/>
              </w:rPr>
              <w:t>Kodas</w:t>
            </w:r>
          </w:p>
        </w:tc>
        <w:tc>
          <w:tcPr>
            <w:tcW w:w="4303" w:type="pct"/>
            <w:gridSpan w:val="5"/>
            <w:tcBorders>
              <w:left w:val="single" w:sz="2" w:space="0" w:color="000000"/>
              <w:bottom w:val="single" w:sz="2" w:space="0" w:color="000000"/>
              <w:right w:val="single" w:sz="2" w:space="0" w:color="000000"/>
            </w:tcBorders>
            <w:shd w:val="clear" w:color="auto" w:fill="FFFFFF"/>
            <w:tcMar>
              <w:top w:w="57" w:type="dxa"/>
              <w:bottom w:w="57" w:type="dxa"/>
            </w:tcMar>
          </w:tcPr>
          <w:p w:rsidR="00BB0457" w:rsidRPr="00677172" w:rsidRDefault="00BB0457" w:rsidP="00F619B2">
            <w:pPr>
              <w:snapToGrid w:val="0"/>
            </w:pPr>
            <w:r w:rsidRPr="00677172">
              <w:t>Programos tikslo pavadinimas</w:t>
            </w:r>
          </w:p>
        </w:tc>
      </w:tr>
      <w:tr w:rsidR="00BB0457" w:rsidRPr="00E610AD" w:rsidTr="009A0091">
        <w:trPr>
          <w:gridAfter w:val="1"/>
          <w:wAfter w:w="9" w:type="pct"/>
        </w:trPr>
        <w:tc>
          <w:tcPr>
            <w:tcW w:w="688" w:type="pct"/>
            <w:tcBorders>
              <w:left w:val="single" w:sz="2" w:space="0" w:color="000000"/>
              <w:bottom w:val="single" w:sz="4" w:space="0" w:color="auto"/>
            </w:tcBorders>
            <w:tcMar>
              <w:top w:w="57" w:type="dxa"/>
              <w:bottom w:w="57" w:type="dxa"/>
            </w:tcMar>
          </w:tcPr>
          <w:p w:rsidR="00BB0457" w:rsidRPr="00677172" w:rsidRDefault="00BB0457" w:rsidP="00F619B2">
            <w:pPr>
              <w:snapToGrid w:val="0"/>
            </w:pPr>
            <w:r w:rsidRPr="00677172">
              <w:t>01</w:t>
            </w:r>
          </w:p>
        </w:tc>
        <w:tc>
          <w:tcPr>
            <w:tcW w:w="4303" w:type="pct"/>
            <w:gridSpan w:val="5"/>
            <w:tcBorders>
              <w:left w:val="single" w:sz="2" w:space="0" w:color="000000"/>
              <w:bottom w:val="single" w:sz="4" w:space="0" w:color="auto"/>
              <w:right w:val="single" w:sz="2" w:space="0" w:color="000000"/>
            </w:tcBorders>
            <w:tcMar>
              <w:top w:w="57" w:type="dxa"/>
              <w:bottom w:w="57" w:type="dxa"/>
            </w:tcMar>
          </w:tcPr>
          <w:p w:rsidR="00BB0457" w:rsidRPr="00677172" w:rsidRDefault="00BC50C5" w:rsidP="00F619B2">
            <w:pPr>
              <w:snapToGrid w:val="0"/>
              <w:rPr>
                <w:b/>
              </w:rPr>
            </w:pPr>
            <w:r w:rsidRPr="00BC50C5">
              <w:rPr>
                <w:b/>
              </w:rPr>
              <w:t>Stiprinti visuomenės sveikatos priežiūrą, ugdyti sveiką visuomenę</w:t>
            </w:r>
          </w:p>
        </w:tc>
      </w:tr>
      <w:tr w:rsidR="00BB0457" w:rsidRPr="00E610AD" w:rsidTr="009A0091">
        <w:trPr>
          <w:gridAfter w:val="1"/>
          <w:wAfter w:w="9" w:type="pct"/>
          <w:trHeight w:val="332"/>
        </w:trPr>
        <w:tc>
          <w:tcPr>
            <w:tcW w:w="4991" w:type="pct"/>
            <w:gridSpan w:val="6"/>
            <w:tcBorders>
              <w:top w:val="single" w:sz="4" w:space="0" w:color="auto"/>
              <w:left w:val="single" w:sz="4" w:space="0" w:color="auto"/>
              <w:bottom w:val="single" w:sz="4" w:space="0" w:color="auto"/>
              <w:right w:val="single" w:sz="4" w:space="0" w:color="auto"/>
            </w:tcBorders>
            <w:tcMar>
              <w:top w:w="57" w:type="dxa"/>
              <w:bottom w:w="57" w:type="dxa"/>
            </w:tcMar>
          </w:tcPr>
          <w:p w:rsidR="00DA7158" w:rsidRPr="00662DFE" w:rsidRDefault="00093D8B" w:rsidP="00DA7158">
            <w:pPr>
              <w:pStyle w:val="ListParagraph"/>
              <w:numPr>
                <w:ilvl w:val="0"/>
                <w:numId w:val="12"/>
              </w:numPr>
              <w:tabs>
                <w:tab w:val="left" w:pos="255"/>
              </w:tabs>
              <w:snapToGrid w:val="0"/>
              <w:ind w:left="357" w:hanging="357"/>
              <w:jc w:val="both"/>
              <w:rPr>
                <w:b/>
                <w:bCs/>
              </w:rPr>
            </w:pPr>
            <w:bookmarkStart w:id="1" w:name="_GoBack"/>
            <w:bookmarkEnd w:id="1"/>
            <w:r w:rsidRPr="00662DFE">
              <w:rPr>
                <w:b/>
                <w:bCs/>
                <w:iCs/>
              </w:rPr>
              <w:t>U</w:t>
            </w:r>
            <w:r w:rsidR="00BB0457" w:rsidRPr="00662DFE">
              <w:rPr>
                <w:b/>
                <w:bCs/>
                <w:iCs/>
              </w:rPr>
              <w:t>ždavinys.</w:t>
            </w:r>
            <w:r w:rsidR="00BB0457" w:rsidRPr="00662DFE">
              <w:rPr>
                <w:b/>
                <w:bCs/>
              </w:rPr>
              <w:t xml:space="preserve"> </w:t>
            </w:r>
            <w:r w:rsidR="00BC50C5" w:rsidRPr="00662DFE">
              <w:rPr>
                <w:b/>
                <w:bCs/>
              </w:rPr>
              <w:t>Skatinti visuomenės aktyvumą sveikatinimo veikloje</w:t>
            </w:r>
          </w:p>
          <w:p w:rsidR="00DA7158" w:rsidRPr="00662DFE" w:rsidRDefault="00DA7158" w:rsidP="00DA7158">
            <w:pPr>
              <w:tabs>
                <w:tab w:val="left" w:pos="731"/>
              </w:tabs>
              <w:jc w:val="both"/>
              <w:rPr>
                <w:rFonts w:eastAsia="SimSun"/>
                <w:lang w:eastAsia="ar-SA"/>
              </w:rPr>
            </w:pPr>
            <w:r w:rsidRPr="00662DFE">
              <w:rPr>
                <w:rFonts w:eastAsia="SimSun"/>
                <w:lang w:eastAsia="ar-SA"/>
              </w:rPr>
              <w:t xml:space="preserve">Vienas iš pagrindinių gyventojų sergamumo ir mirtingumo mažinimo būdų yra ligų ir sužalojimų profilaktika. Pasaulinė sveikatos organizacija įrodė, kad asmens sveikatą didžiausia dalimi – 50 proc. – lemia žmogaus gyvensenos ypatumai, todėl labai svarbu ugdyti visuomenės sampratą apie sveikatą, formuojant sveikos gyvensenos pagrindus. </w:t>
            </w:r>
          </w:p>
          <w:p w:rsidR="00BC50C5" w:rsidRPr="00662DFE" w:rsidRDefault="00DA7158" w:rsidP="000B256A">
            <w:pPr>
              <w:tabs>
                <w:tab w:val="left" w:pos="731"/>
              </w:tabs>
              <w:jc w:val="both"/>
              <w:rPr>
                <w:rFonts w:eastAsia="SimSun"/>
                <w:lang w:eastAsia="ar-SA"/>
              </w:rPr>
            </w:pPr>
            <w:r w:rsidRPr="00662DFE">
              <w:rPr>
                <w:rFonts w:eastAsia="SimSun"/>
                <w:lang w:eastAsia="ar-SA"/>
              </w:rPr>
              <w:t xml:space="preserve">Lietuvos Respublikos sveikatos sistemos įstatymas įpareigoja savivaldybes rengti ir įgyvendinti Savivaldybės visuomenės sveikatos rėmimo specialiąją programą. Vykdant šį uždavinį bus </w:t>
            </w:r>
            <w:r w:rsidRPr="00662DFE">
              <w:rPr>
                <w:rFonts w:eastAsia="SimSun"/>
                <w:lang w:eastAsia="ar-SA"/>
              </w:rPr>
              <w:lastRenderedPageBreak/>
              <w:t xml:space="preserve">įgyvendinama </w:t>
            </w:r>
            <w:r w:rsidR="000B256A" w:rsidRPr="00662DFE">
              <w:rPr>
                <w:rFonts w:eastAsia="SimSun"/>
                <w:lang w:eastAsia="ar-SA"/>
              </w:rPr>
              <w:t xml:space="preserve">Jonavos </w:t>
            </w:r>
            <w:r w:rsidRPr="00662DFE">
              <w:rPr>
                <w:rFonts w:eastAsia="SimSun"/>
                <w:lang w:eastAsia="ar-SA"/>
              </w:rPr>
              <w:t xml:space="preserve">rajono savivaldybės visuomenės sveikatos rėmimo specialioji programa. Programa siekiama finansuoti įstaigų, organizacijų, mokslo ir mokymo institucijų, visuomeninių organizacijų, neformalių grupių projektus, skirtus rajono gyventojų sveikatai gerinti. Programos prioritetai nustatyti atsižvelgiant į </w:t>
            </w:r>
            <w:r w:rsidR="000B256A" w:rsidRPr="00662DFE">
              <w:rPr>
                <w:rFonts w:eastAsia="SimSun"/>
                <w:lang w:eastAsia="ar-SA"/>
              </w:rPr>
              <w:t xml:space="preserve">Jonavos </w:t>
            </w:r>
            <w:r w:rsidRPr="00662DFE">
              <w:rPr>
                <w:rFonts w:eastAsia="SimSun"/>
                <w:lang w:eastAsia="ar-SA"/>
              </w:rPr>
              <w:t xml:space="preserve">rajono savivaldybės gyventojų sveikatos būklę ir sveikatos priežiūros bei kitų specialistų patirtį, laikantis iki tol vykdytų </w:t>
            </w:r>
            <w:r w:rsidR="000B256A" w:rsidRPr="00662DFE">
              <w:rPr>
                <w:rFonts w:eastAsia="SimSun"/>
                <w:lang w:eastAsia="ar-SA"/>
              </w:rPr>
              <w:t xml:space="preserve">Jonavos </w:t>
            </w:r>
            <w:r w:rsidRPr="00662DFE">
              <w:rPr>
                <w:rFonts w:eastAsia="SimSun"/>
                <w:lang w:eastAsia="ar-SA"/>
              </w:rPr>
              <w:t>rajono savivaldybės visuomenės sveikatos rėmimo specialiosios programos priemonių tęstinumo, siekiant mažinti sveikatos netolygumus rajone ir Kauno regione.</w:t>
            </w:r>
          </w:p>
          <w:p w:rsidR="000B256A" w:rsidRPr="00662DFE" w:rsidRDefault="000B256A" w:rsidP="000B256A">
            <w:pPr>
              <w:tabs>
                <w:tab w:val="left" w:pos="731"/>
              </w:tabs>
              <w:jc w:val="both"/>
              <w:rPr>
                <w:rFonts w:eastAsia="SimSun"/>
                <w:lang w:eastAsia="ar-SA"/>
              </w:rPr>
            </w:pPr>
          </w:p>
          <w:p w:rsidR="00BB0457" w:rsidRPr="00662DFE" w:rsidRDefault="00BB0457" w:rsidP="00F619B2">
            <w:pPr>
              <w:tabs>
                <w:tab w:val="left" w:pos="255"/>
              </w:tabs>
              <w:snapToGrid w:val="0"/>
              <w:jc w:val="both"/>
              <w:rPr>
                <w:b/>
                <w:bCs/>
              </w:rPr>
            </w:pPr>
            <w:r w:rsidRPr="00662DFE">
              <w:t>Šiam uždaviniui įgyvendinti bus taikoma ši priemonė:</w:t>
            </w:r>
          </w:p>
          <w:p w:rsidR="00BB0457" w:rsidRPr="00662DFE" w:rsidRDefault="00BC50C5" w:rsidP="00BC50C5">
            <w:pPr>
              <w:pStyle w:val="Text"/>
              <w:numPr>
                <w:ilvl w:val="0"/>
                <w:numId w:val="11"/>
              </w:numPr>
              <w:tabs>
                <w:tab w:val="left" w:pos="255"/>
              </w:tabs>
              <w:snapToGrid w:val="0"/>
              <w:ind w:left="357" w:hanging="357"/>
              <w:jc w:val="both"/>
              <w:rPr>
                <w:i/>
                <w:iCs/>
                <w:u w:val="single"/>
                <w:lang w:val="lt-LT"/>
              </w:rPr>
            </w:pPr>
            <w:r w:rsidRPr="00662DFE">
              <w:rPr>
                <w:i/>
                <w:lang w:val="lt-LT"/>
              </w:rPr>
              <w:t>vykdyti visuomenės sveikatos rėmimo specialiąją programą.</w:t>
            </w:r>
          </w:p>
          <w:p w:rsidR="00BC50C5" w:rsidRPr="00662DFE" w:rsidRDefault="00BC50C5" w:rsidP="00093D8B">
            <w:pPr>
              <w:pStyle w:val="Text"/>
              <w:tabs>
                <w:tab w:val="left" w:pos="255"/>
              </w:tabs>
              <w:snapToGrid w:val="0"/>
              <w:ind w:left="357"/>
              <w:jc w:val="both"/>
              <w:rPr>
                <w:iCs/>
                <w:u w:val="single"/>
                <w:lang w:val="lt-LT"/>
              </w:rPr>
            </w:pPr>
          </w:p>
          <w:p w:rsidR="00F43E15" w:rsidRPr="00662DFE" w:rsidRDefault="00C97B51" w:rsidP="008A02CB">
            <w:pPr>
              <w:pStyle w:val="BodyTextIndent"/>
              <w:keepLines/>
              <w:numPr>
                <w:ilvl w:val="0"/>
                <w:numId w:val="12"/>
              </w:numPr>
              <w:tabs>
                <w:tab w:val="left" w:pos="255"/>
              </w:tabs>
              <w:snapToGrid w:val="0"/>
              <w:spacing w:after="0"/>
              <w:ind w:left="357" w:hanging="357"/>
              <w:jc w:val="both"/>
              <w:rPr>
                <w:b/>
                <w:iCs/>
              </w:rPr>
            </w:pPr>
            <w:r w:rsidRPr="00662DFE">
              <w:rPr>
                <w:b/>
                <w:iCs/>
              </w:rPr>
              <w:t>U</w:t>
            </w:r>
            <w:r w:rsidR="00BB0457" w:rsidRPr="00662DFE">
              <w:rPr>
                <w:b/>
                <w:iCs/>
              </w:rPr>
              <w:t>ždavinys. Priartinti visuomenės sveikatos priežiūrą prie savivaldybės gyventojų</w:t>
            </w:r>
          </w:p>
          <w:p w:rsidR="00F43E15" w:rsidRPr="00662DFE" w:rsidRDefault="00F43E15" w:rsidP="00F43E15">
            <w:pPr>
              <w:widowControl/>
              <w:tabs>
                <w:tab w:val="left" w:pos="680"/>
              </w:tabs>
              <w:suppressAutoHyphens w:val="0"/>
              <w:jc w:val="both"/>
              <w:rPr>
                <w:i/>
                <w:kern w:val="0"/>
              </w:rPr>
            </w:pPr>
            <w:r w:rsidRPr="00662DFE">
              <w:rPr>
                <w:kern w:val="0"/>
                <w:szCs w:val="20"/>
              </w:rPr>
              <w:t>Visuomenės sveikatos biuras (toliau – Biuras) įgyvendina savivaldybės savarankiškas ir valstybines visuomenės sveikatos priežiūros funkcijas pagal šalyje ir savivaldybėje nustatytus ir patvirtintus visuomenės sveikatos priežiūros prioritetus, tikslus ir uždavinius. Biuras organizuoja ir koordinuoja visuomenės sveikatos priežiūros specialistų, dirbančių bendrojo ugdymo mokyklose, veiklą, aprūpina juos būtinomis vaizdinėmis, metodinėmis, informacinėmis priemonėmis. Biuras vykdo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stebėseną; organizuoja visuomenės sveikatos stiprinimo priemones bendruomenėse, vykdo vaikų ir jaunimo visuomenės sveikatos priežiūrą, konsultuoja gyventojus sveikatos išsaugojimo klausimais, įgyvendina tikslines sveikatos ugdymo, mokymo bei profilaktikos valstybines ir savivaldybės programas, vykdo Lietuvos Respublikos teisės aktais nustatytus privalomuosius mokymus įvairių sričių ir tikslinių grupių asmenims.</w:t>
            </w:r>
          </w:p>
          <w:p w:rsidR="00F43E15" w:rsidRPr="00662DFE" w:rsidRDefault="00F43E15" w:rsidP="00F43E15">
            <w:pPr>
              <w:widowControl/>
              <w:tabs>
                <w:tab w:val="left" w:pos="851"/>
              </w:tabs>
              <w:suppressAutoHyphens w:val="0"/>
              <w:contextualSpacing/>
              <w:rPr>
                <w:kern w:val="0"/>
                <w:lang w:eastAsia="en-US"/>
              </w:rPr>
            </w:pPr>
            <w:r w:rsidRPr="00662DFE">
              <w:rPr>
                <w:kern w:val="0"/>
                <w:lang w:eastAsia="en-US"/>
              </w:rPr>
              <w:t xml:space="preserve">Prioritetai vykdant valstybines ir savarankiškas visuomenės sveikatos priežiūros funkcijas yra: </w:t>
            </w:r>
          </w:p>
          <w:p w:rsidR="00F43E15" w:rsidRPr="00662DFE" w:rsidRDefault="00F43E15" w:rsidP="00F43E15">
            <w:pPr>
              <w:pStyle w:val="ListParagraph"/>
              <w:widowControl/>
              <w:numPr>
                <w:ilvl w:val="0"/>
                <w:numId w:val="11"/>
              </w:numPr>
              <w:tabs>
                <w:tab w:val="left" w:pos="851"/>
              </w:tabs>
              <w:suppressAutoHyphens w:val="0"/>
              <w:ind w:left="357" w:hanging="357"/>
              <w:rPr>
                <w:lang w:eastAsia="en-US"/>
              </w:rPr>
            </w:pPr>
            <w:r w:rsidRPr="00662DFE">
              <w:rPr>
                <w:lang w:eastAsia="en-US"/>
              </w:rPr>
              <w:t>vaikų ir jaunimo sveikatos priežiūros plėtra savivaldybėje;</w:t>
            </w:r>
          </w:p>
          <w:p w:rsidR="00F43E15" w:rsidRPr="00662DFE" w:rsidRDefault="00F43E15" w:rsidP="00F43E15">
            <w:pPr>
              <w:pStyle w:val="ListParagraph"/>
              <w:widowControl/>
              <w:numPr>
                <w:ilvl w:val="0"/>
                <w:numId w:val="11"/>
              </w:numPr>
              <w:tabs>
                <w:tab w:val="left" w:pos="851"/>
              </w:tabs>
              <w:suppressAutoHyphens w:val="0"/>
              <w:ind w:left="357" w:hanging="357"/>
              <w:rPr>
                <w:lang w:eastAsia="en-US"/>
              </w:rPr>
            </w:pPr>
            <w:r w:rsidRPr="00662DFE">
              <w:rPr>
                <w:lang w:eastAsia="en-US"/>
              </w:rPr>
              <w:t>visuomenės sveikatos paslaugų prieinamumo ir paslaugų kokybės gerinimas;</w:t>
            </w:r>
          </w:p>
          <w:p w:rsidR="00F43E15" w:rsidRPr="00662DFE" w:rsidRDefault="00F43E15" w:rsidP="00F43E15">
            <w:pPr>
              <w:pStyle w:val="ListParagraph"/>
              <w:widowControl/>
              <w:numPr>
                <w:ilvl w:val="0"/>
                <w:numId w:val="11"/>
              </w:numPr>
              <w:tabs>
                <w:tab w:val="left" w:pos="851"/>
              </w:tabs>
              <w:suppressAutoHyphens w:val="0"/>
              <w:ind w:left="357" w:hanging="357"/>
              <w:rPr>
                <w:lang w:eastAsia="en-US"/>
              </w:rPr>
            </w:pPr>
            <w:r w:rsidRPr="00662DFE">
              <w:rPr>
                <w:lang w:eastAsia="en-US"/>
              </w:rPr>
              <w:t>vaikų sveikatos stebėsenos informacinės sistemos diegimas;</w:t>
            </w:r>
          </w:p>
          <w:p w:rsidR="00F43E15" w:rsidRPr="00662DFE" w:rsidRDefault="00F43E15" w:rsidP="00F43E15">
            <w:pPr>
              <w:pStyle w:val="ListParagraph"/>
              <w:widowControl/>
              <w:numPr>
                <w:ilvl w:val="0"/>
                <w:numId w:val="11"/>
              </w:numPr>
              <w:suppressAutoHyphens w:val="0"/>
              <w:ind w:left="357" w:hanging="357"/>
              <w:rPr>
                <w:lang w:eastAsia="en-US"/>
              </w:rPr>
            </w:pPr>
            <w:r w:rsidRPr="00662DFE">
              <w:rPr>
                <w:lang w:eastAsia="en-US"/>
              </w:rPr>
              <w:t>visuomenės sveikatos specialistų kvalifikacijos kėlimas ir kompetencijų didinimas, įgyvendinant visuomenės sveikatos priežiūros funkcijas savivaldybėje.</w:t>
            </w:r>
          </w:p>
          <w:p w:rsidR="00356428" w:rsidRPr="00662DFE" w:rsidRDefault="00F43E15" w:rsidP="003B678A">
            <w:pPr>
              <w:pStyle w:val="BodyTextIndent"/>
              <w:keepLines/>
              <w:tabs>
                <w:tab w:val="left" w:pos="255"/>
              </w:tabs>
              <w:snapToGrid w:val="0"/>
              <w:spacing w:after="0"/>
              <w:ind w:left="0"/>
              <w:jc w:val="both"/>
              <w:rPr>
                <w:b/>
                <w:iCs/>
              </w:rPr>
            </w:pPr>
            <w:r w:rsidRPr="00662DFE">
              <w:rPr>
                <w:kern w:val="0"/>
                <w:lang w:eastAsia="en-US"/>
              </w:rPr>
              <w:t>Biuro vykdoma visuomenės sveikatos priežiūra finansuojama valstybės biudžeto, savivaldybės biudžeto, savivaldybės visuomenės sveikatos rėmimo specialiosios programos lėšomis ir įstaigos lėšomis gautomis už atsitiktines paslaugas.</w:t>
            </w:r>
          </w:p>
          <w:p w:rsidR="00D757CD" w:rsidRPr="00662DFE" w:rsidRDefault="00D757CD" w:rsidP="003B678A">
            <w:pPr>
              <w:pStyle w:val="BodyTextIndent"/>
              <w:keepLines/>
              <w:tabs>
                <w:tab w:val="left" w:pos="255"/>
              </w:tabs>
              <w:snapToGrid w:val="0"/>
              <w:spacing w:after="0"/>
              <w:ind w:left="0"/>
              <w:jc w:val="both"/>
              <w:rPr>
                <w:b/>
                <w:iCs/>
              </w:rPr>
            </w:pPr>
          </w:p>
          <w:p w:rsidR="00C97B51" w:rsidRPr="00662DFE" w:rsidRDefault="00BB0457" w:rsidP="00C97B51">
            <w:pPr>
              <w:pStyle w:val="BodyTextIndent"/>
              <w:keepLines/>
              <w:tabs>
                <w:tab w:val="left" w:pos="255"/>
              </w:tabs>
              <w:snapToGrid w:val="0"/>
              <w:spacing w:after="0"/>
              <w:ind w:left="0"/>
              <w:jc w:val="both"/>
            </w:pPr>
            <w:r w:rsidRPr="00662DFE">
              <w:t>Šiam uždaviniui įgyvendinti bus taikomos šios priemonės:</w:t>
            </w:r>
          </w:p>
          <w:p w:rsidR="00CB00F9" w:rsidRPr="00662DFE" w:rsidRDefault="00CB00F9" w:rsidP="00963FE3">
            <w:pPr>
              <w:pStyle w:val="BodyTextIndent"/>
              <w:keepLines/>
              <w:numPr>
                <w:ilvl w:val="0"/>
                <w:numId w:val="11"/>
              </w:numPr>
              <w:tabs>
                <w:tab w:val="left" w:pos="255"/>
              </w:tabs>
              <w:snapToGrid w:val="0"/>
              <w:spacing w:after="0"/>
              <w:ind w:left="0" w:firstLine="0"/>
              <w:jc w:val="both"/>
              <w:rPr>
                <w:i/>
              </w:rPr>
            </w:pPr>
            <w:r w:rsidRPr="00662DFE">
              <w:rPr>
                <w:bCs/>
                <w:i/>
                <w:iCs/>
              </w:rPr>
              <w:t>u</w:t>
            </w:r>
            <w:r w:rsidR="00C97B51" w:rsidRPr="00662DFE">
              <w:rPr>
                <w:bCs/>
                <w:i/>
                <w:iCs/>
              </w:rPr>
              <w:t xml:space="preserve">žtikrinti </w:t>
            </w:r>
            <w:r w:rsidR="00963FE3" w:rsidRPr="00662DFE">
              <w:rPr>
                <w:bCs/>
                <w:i/>
                <w:iCs/>
              </w:rPr>
              <w:t>visuomenės sveikatos stiprinimą ir stebėseną,</w:t>
            </w:r>
          </w:p>
          <w:p w:rsidR="00963FE3" w:rsidRPr="00662DFE" w:rsidRDefault="00963FE3" w:rsidP="00963FE3">
            <w:pPr>
              <w:pStyle w:val="BodyTextIndent"/>
              <w:keepLines/>
              <w:numPr>
                <w:ilvl w:val="0"/>
                <w:numId w:val="11"/>
              </w:numPr>
              <w:tabs>
                <w:tab w:val="left" w:pos="255"/>
              </w:tabs>
              <w:snapToGrid w:val="0"/>
              <w:spacing w:after="0"/>
              <w:ind w:left="0" w:firstLine="0"/>
              <w:jc w:val="both"/>
              <w:rPr>
                <w:i/>
              </w:rPr>
            </w:pPr>
            <w:r w:rsidRPr="00662DFE">
              <w:rPr>
                <w:i/>
              </w:rPr>
              <w:t>finansuoti visuomenės sveikatos priežiūrą Jonavos rajono savivaldybės švietimo įstaigose,</w:t>
            </w:r>
          </w:p>
          <w:p w:rsidR="00CB00F9" w:rsidRPr="00662DFE" w:rsidRDefault="00CB00F9" w:rsidP="00B50254">
            <w:pPr>
              <w:pStyle w:val="BodyTextIndent"/>
              <w:keepLines/>
              <w:numPr>
                <w:ilvl w:val="0"/>
                <w:numId w:val="11"/>
              </w:numPr>
              <w:tabs>
                <w:tab w:val="left" w:pos="255"/>
              </w:tabs>
              <w:snapToGrid w:val="0"/>
              <w:spacing w:after="0"/>
              <w:ind w:left="0" w:firstLine="0"/>
              <w:jc w:val="both"/>
              <w:rPr>
                <w:i/>
              </w:rPr>
            </w:pPr>
            <w:r w:rsidRPr="00662DFE">
              <w:rPr>
                <w:i/>
              </w:rPr>
              <w:t>projekto "</w:t>
            </w:r>
            <w:r w:rsidR="00963FE3" w:rsidRPr="00662DFE">
              <w:rPr>
                <w:i/>
              </w:rPr>
              <w:t>Jonavos rajono savivaldybės gyventojų ligų profilaktikos, prevencijos ir ankstyvosios diagnostikos paslaugų kokybės ir prieinamumo gerinimas</w:t>
            </w:r>
            <w:r w:rsidRPr="00662DFE">
              <w:rPr>
                <w:i/>
              </w:rPr>
              <w:t xml:space="preserve">" </w:t>
            </w:r>
            <w:r w:rsidR="00963FE3" w:rsidRPr="00662DFE">
              <w:rPr>
                <w:i/>
              </w:rPr>
              <w:t>įgyvendinimas</w:t>
            </w:r>
            <w:r w:rsidRPr="00662DFE">
              <w:rPr>
                <w:i/>
              </w:rPr>
              <w:t>,</w:t>
            </w:r>
          </w:p>
          <w:p w:rsidR="00CB00F9" w:rsidRPr="00662DFE" w:rsidRDefault="00CB00F9" w:rsidP="00B50254">
            <w:pPr>
              <w:pStyle w:val="BodyTextIndent"/>
              <w:keepLines/>
              <w:numPr>
                <w:ilvl w:val="0"/>
                <w:numId w:val="11"/>
              </w:numPr>
              <w:tabs>
                <w:tab w:val="left" w:pos="255"/>
              </w:tabs>
              <w:snapToGrid w:val="0"/>
              <w:spacing w:after="0"/>
              <w:ind w:left="0" w:firstLine="0"/>
              <w:jc w:val="both"/>
              <w:rPr>
                <w:i/>
              </w:rPr>
            </w:pPr>
            <w:r w:rsidRPr="00662DFE">
              <w:rPr>
                <w:i/>
              </w:rPr>
              <w:t xml:space="preserve">projekto "Ambulatorinių sveikatos priežiūros paslaugų prieinamumo gerinimas Jonavos rajone tuberkulioze sergantiems asmenims" </w:t>
            </w:r>
            <w:r w:rsidR="00C50A5E" w:rsidRPr="00662DFE">
              <w:rPr>
                <w:i/>
              </w:rPr>
              <w:t>įgyvendinimas</w:t>
            </w:r>
            <w:r w:rsidRPr="00662DFE">
              <w:rPr>
                <w:i/>
              </w:rPr>
              <w:t>,</w:t>
            </w:r>
          </w:p>
          <w:p w:rsidR="00BB0457" w:rsidRPr="00662DFE" w:rsidRDefault="00CB00F9" w:rsidP="00B50254">
            <w:pPr>
              <w:pStyle w:val="BodyTextIndent"/>
              <w:keepLines/>
              <w:numPr>
                <w:ilvl w:val="0"/>
                <w:numId w:val="11"/>
              </w:numPr>
              <w:tabs>
                <w:tab w:val="left" w:pos="255"/>
              </w:tabs>
              <w:snapToGrid w:val="0"/>
              <w:spacing w:after="0"/>
              <w:ind w:left="0" w:firstLine="0"/>
              <w:jc w:val="both"/>
              <w:rPr>
                <w:i/>
              </w:rPr>
            </w:pPr>
            <w:r w:rsidRPr="00662DFE">
              <w:rPr>
                <w:i/>
              </w:rPr>
              <w:t xml:space="preserve">projekto "Visuomenės sveikatos stiprinimas Jonavos rajone" </w:t>
            </w:r>
            <w:r w:rsidR="00C50A5E" w:rsidRPr="00662DFE">
              <w:rPr>
                <w:i/>
              </w:rPr>
              <w:t>įgyvendinimas,</w:t>
            </w:r>
          </w:p>
          <w:p w:rsidR="00C50A5E" w:rsidRPr="00662DFE" w:rsidRDefault="00AD04C1" w:rsidP="00B50254">
            <w:pPr>
              <w:pStyle w:val="BodyTextIndent"/>
              <w:keepLines/>
              <w:numPr>
                <w:ilvl w:val="0"/>
                <w:numId w:val="11"/>
              </w:numPr>
              <w:tabs>
                <w:tab w:val="left" w:pos="255"/>
              </w:tabs>
              <w:snapToGrid w:val="0"/>
              <w:spacing w:after="0"/>
              <w:ind w:left="0" w:firstLine="0"/>
              <w:jc w:val="both"/>
              <w:rPr>
                <w:i/>
              </w:rPr>
            </w:pPr>
            <w:r w:rsidRPr="00662DFE">
              <w:rPr>
                <w:i/>
              </w:rPr>
              <w:t>projekto „Jaunimui palankių paslaugų modelio diegimas Jonavos savivaldybėje“ įgyvendinimas,</w:t>
            </w:r>
          </w:p>
          <w:p w:rsidR="00AD04C1" w:rsidRPr="00662DFE" w:rsidRDefault="00AD04C1" w:rsidP="00B50254">
            <w:pPr>
              <w:pStyle w:val="BodyTextIndent"/>
              <w:keepLines/>
              <w:numPr>
                <w:ilvl w:val="0"/>
                <w:numId w:val="11"/>
              </w:numPr>
              <w:tabs>
                <w:tab w:val="left" w:pos="255"/>
              </w:tabs>
              <w:snapToGrid w:val="0"/>
              <w:spacing w:after="0"/>
              <w:ind w:left="0" w:firstLine="0"/>
              <w:jc w:val="both"/>
              <w:rPr>
                <w:i/>
              </w:rPr>
            </w:pPr>
            <w:r w:rsidRPr="00662DFE">
              <w:rPr>
                <w:i/>
              </w:rPr>
              <w:t xml:space="preserve">savižudybių prevencijos prioritetų nustatymas, ilgojo ir trumpojo laikotarpių savižudybių prevencijos priemonių planavimas. </w:t>
            </w:r>
          </w:p>
          <w:p w:rsidR="00AD04C1" w:rsidRPr="00662DFE" w:rsidRDefault="00AD04C1" w:rsidP="00AD04C1">
            <w:pPr>
              <w:pStyle w:val="BodyTextIndent"/>
              <w:keepLines/>
              <w:tabs>
                <w:tab w:val="left" w:pos="255"/>
              </w:tabs>
              <w:snapToGrid w:val="0"/>
              <w:spacing w:after="0"/>
              <w:ind w:left="0"/>
              <w:jc w:val="both"/>
              <w:rPr>
                <w:i/>
              </w:rPr>
            </w:pPr>
          </w:p>
          <w:p w:rsidR="00D757CD" w:rsidRPr="00662DFE" w:rsidRDefault="007B38E5" w:rsidP="00D757CD">
            <w:pPr>
              <w:jc w:val="both"/>
            </w:pPr>
            <w:r w:rsidRPr="00662DFE">
              <w:t>2019 m. pradėtas įgyvendinti projektas</w:t>
            </w:r>
            <w:r w:rsidR="00D757CD" w:rsidRPr="00662DFE">
              <w:t xml:space="preserve"> </w:t>
            </w:r>
            <w:r w:rsidR="00D757CD" w:rsidRPr="00662DFE">
              <w:rPr>
                <w:i/>
              </w:rPr>
              <w:t>„</w:t>
            </w:r>
            <w:r w:rsidR="00963FE3" w:rsidRPr="00662DFE">
              <w:rPr>
                <w:i/>
              </w:rPr>
              <w:t>Jonavos rajono savivaldybės gyventojų ligų profilaktikos, prevencijos ir ankstyvosios diagnostikos paslaugų kokybės ir prieinamumo gerinimas</w:t>
            </w:r>
            <w:r w:rsidRPr="00662DFE">
              <w:rPr>
                <w:i/>
              </w:rPr>
              <w:t>“. Projekto</w:t>
            </w:r>
            <w:r w:rsidR="00AD04C1" w:rsidRPr="00662DFE">
              <w:rPr>
                <w:i/>
              </w:rPr>
              <w:t xml:space="preserve"> </w:t>
            </w:r>
            <w:r w:rsidR="00D757CD" w:rsidRPr="00662DFE">
              <w:rPr>
                <w:color w:val="000000"/>
              </w:rPr>
              <w:lastRenderedPageBreak/>
              <w:t xml:space="preserve">tikslas </w:t>
            </w:r>
            <w:r w:rsidR="00D757CD" w:rsidRPr="00662DFE">
              <w:t xml:space="preserve">– </w:t>
            </w:r>
            <w:r w:rsidR="00AD04C1" w:rsidRPr="00662DFE">
              <w:t>padidinti Jonavos PSPC teikiamų pirminės asmens sveikatos priežiūros paslaugų efektyvumą tikslinės teritorijos gyventojams</w:t>
            </w:r>
            <w:r w:rsidR="00D757CD" w:rsidRPr="00662DFE">
              <w:t xml:space="preserve">. </w:t>
            </w:r>
            <w:r w:rsidR="00AD04C1" w:rsidRPr="00662DFE">
              <w:t xml:space="preserve">Projekto uždavinys: pagerinti Jonavos PSPC infrastruktūrą, atnaujinant patalpas ir įsigyjant įrangą. Projektas skirtas problemoms, susijusioms su kraujotakos ligomis savivaldybėje spręsti, taip pat kitoms pirminėms asmens sveikatos priežiūros paslaugoms gerinti. Projekto įgyvendinimo metu bus atnaujinta įstaigos infrastruktūra: įsigyjama medicinos įranga, baldai, kompiuterinė įranga, transporto priemonės, atnaujinamos patalpos, reikalingos pirminės asmens sveikatos priežiūros paslaugų teikimui. Jonavos rajono savivaldybėje nėra įsteigto priklausomybės nuo opioidų pakaitinio gydymo kabineto. Tiesiogiai stebimo gydymo kurso paslaugos pradėtos teikti nuo 2017 m. sausio mėnesio, tačiau kabineto patalpos nėra suremontuotos, nėra tam pritaikytos įrangos. Įgyvendinus projektą tikimasi, kad projekto naudą pajus </w:t>
            </w:r>
            <w:r w:rsidRPr="00662DFE">
              <w:t>33479</w:t>
            </w:r>
            <w:r w:rsidR="00AD04C1" w:rsidRPr="00662DFE">
              <w:t xml:space="preserve"> Jonavos rajono gyventojų.</w:t>
            </w:r>
          </w:p>
          <w:p w:rsidR="00AD04C1" w:rsidRPr="00662DFE" w:rsidRDefault="00AD04C1" w:rsidP="00D757CD">
            <w:pPr>
              <w:jc w:val="both"/>
            </w:pPr>
          </w:p>
          <w:p w:rsidR="00AD04C1" w:rsidRPr="00662DFE" w:rsidRDefault="00D757CD" w:rsidP="00D757CD">
            <w:pPr>
              <w:jc w:val="both"/>
            </w:pPr>
            <w:r w:rsidRPr="00662DFE">
              <w:t>2018 m</w:t>
            </w:r>
            <w:r w:rsidR="00AD04C1" w:rsidRPr="00662DFE">
              <w:t>. pradėtas įgyvendinti projektas</w:t>
            </w:r>
            <w:r w:rsidRPr="00662DFE">
              <w:t xml:space="preserve"> </w:t>
            </w:r>
            <w:r w:rsidRPr="00662DFE">
              <w:rPr>
                <w:i/>
              </w:rPr>
              <w:t>„Ambulatorinių sveikatos priežiūros paslaugų prieinamumo gerinimas Jonavos rajone tuberkulioze sergantiems asmenims“.</w:t>
            </w:r>
            <w:r w:rsidRPr="00662DFE">
              <w:t xml:space="preserve"> Projekto tikslas – mažinti Jonavos rajono gyventojų sergamumą ir mirtingumą nuo tuberkuliozės. Kad šį tikslą pasiektume inicijuotas projektas, kurio metu planuojama vykdyti priemones, gerinančias tuberkuliozės gydymo prieinamumą pacientams tuberkuliozės ambulatorinio gydymo metu: skirti maisto paketus ar kuponus maisto produktams. DOTS kabinete gydymas gali būti pradėtas intensyvia gydymo faze (gydytojui pulmonologui nusprendus, kad stacionarinis gydymas nebūtinas) arba tęsiamas po stacionarinio gydymo, iki TB sergantis pacientas pasveiks. Visiems pacientams, kurie atvyks į Jonavos DOTS kabinetą išgerti jiems gydytojo pulmonologo priskirtų vaistų, kiekvieną savaitę bus skirtas maisto paketas ar kuponas maisto produktams, kas skatins pacientus laiku išgerti visus priskirtus vaistus. Todėl tikėtina, kad pacientas, kuris reguliariai lankysis DOTS kabinete, pasveiks. Įgyvendinus projektą bus suteiktos socialinės paramos priemonės </w:t>
            </w:r>
            <w:r w:rsidR="00AD04C1" w:rsidRPr="00662DFE">
              <w:t>61</w:t>
            </w:r>
            <w:r w:rsidRPr="00662DFE">
              <w:t xml:space="preserve"> tuberkulioze sergančiam pacientui tuberkuliozės ambulatorinio gydymo metu</w:t>
            </w:r>
            <w:r w:rsidR="006154A1" w:rsidRPr="00662DFE">
              <w:t>.</w:t>
            </w:r>
          </w:p>
          <w:p w:rsidR="006154A1" w:rsidRPr="00662DFE" w:rsidRDefault="006154A1" w:rsidP="00D757CD">
            <w:pPr>
              <w:jc w:val="both"/>
            </w:pPr>
          </w:p>
          <w:p w:rsidR="00B87D66" w:rsidRPr="00662DFE" w:rsidRDefault="00D757CD" w:rsidP="00B87D66">
            <w:pPr>
              <w:jc w:val="both"/>
            </w:pPr>
            <w:r w:rsidRPr="00662DFE">
              <w:rPr>
                <w:color w:val="000000"/>
              </w:rPr>
              <w:t xml:space="preserve">2018 m. </w:t>
            </w:r>
            <w:r w:rsidR="00AD04C1" w:rsidRPr="00662DFE">
              <w:rPr>
                <w:color w:val="000000"/>
              </w:rPr>
              <w:t>pradėtas</w:t>
            </w:r>
            <w:r w:rsidRPr="00662DFE">
              <w:rPr>
                <w:color w:val="000000"/>
              </w:rPr>
              <w:t xml:space="preserve"> įgyvendinti projektą </w:t>
            </w:r>
            <w:r w:rsidRPr="00662DFE">
              <w:rPr>
                <w:i/>
              </w:rPr>
              <w:t>„Visuomenės sveikatos stiprinimas Jonavos rajone”.</w:t>
            </w:r>
            <w:r w:rsidRPr="00662DFE">
              <w:t xml:space="preserve"> Projekto tikslas - pagerinti Jonavos rajono savivaldybės gyventojų sveikatos raštingumą bei suformuoti pozityvius sveikos gyvensenos principus. Projekto tikslinė grupė - Jonavos rajono savivaldybės gyventojai, vyresnio amžiaus asmenys, vaikai, neįgalieji bei asmenys patenkantys į problemines rajono rodiklių sritis. Projekto įgyvendinimo metu vykdomos</w:t>
            </w:r>
            <w:r w:rsidR="00B87D66" w:rsidRPr="00662DFE">
              <w:t xml:space="preserve"> tokios</w:t>
            </w:r>
            <w:r w:rsidRPr="00662DFE">
              <w:t xml:space="preserve"> veiklos</w:t>
            </w:r>
            <w:r w:rsidR="00B87D66" w:rsidRPr="00662DFE">
              <w:t>:</w:t>
            </w:r>
            <w:r w:rsidRPr="00662DFE">
              <w:t xml:space="preserve"> </w:t>
            </w:r>
            <w:r w:rsidR="00B87D66" w:rsidRPr="00662DFE">
              <w:t xml:space="preserve">fizinio aktyvumo skatinimo renginiai, informacinės medžiagos tikslinei gyventojų grupei parengimas ir platinimas traumų ir nelaimingų atsitikimų prevencijos srityje, teoriniai-praktiniai pirmos pagalbos mokymai, informaciniai-švietėjiški renginiai, sveikatingumo seminarai, psichikos sveikatos seminarai. Projektinės veiklos priemonėmis siekiama pagerinti Jonavos rajono savivaldybės gyventojų sveikatos raštingumą bei suformuoti pozityvius sveikos gyvensenos principus, ugdyti informuotą ir sveiką visuomenę panaudojant informacinės ir socialinės reklamos kampanijas, tikslines priemones ir iniciatyvas teikiant pirmines ir tęstines informacines paslaugas apie sveikatos rizikos veiksnius. </w:t>
            </w:r>
            <w:r w:rsidRPr="00662DFE">
              <w:rPr>
                <w:color w:val="000000"/>
              </w:rPr>
              <w:t xml:space="preserve"> </w:t>
            </w:r>
            <w:r w:rsidRPr="00662DFE">
              <w:t>Projekto įgyvendinimo metu veiklose sudalyvaus 1</w:t>
            </w:r>
            <w:r w:rsidR="00B87D66" w:rsidRPr="00662DFE">
              <w:t xml:space="preserve"> </w:t>
            </w:r>
            <w:r w:rsidRPr="00662DFE">
              <w:t xml:space="preserve">588 dalyvių. </w:t>
            </w:r>
          </w:p>
          <w:p w:rsidR="00B87D66" w:rsidRPr="00662DFE" w:rsidRDefault="00B87D66" w:rsidP="00B87D66">
            <w:pPr>
              <w:jc w:val="both"/>
            </w:pPr>
          </w:p>
          <w:p w:rsidR="0023727B" w:rsidRPr="00662DFE" w:rsidRDefault="00B87D66" w:rsidP="00D757CD">
            <w:pPr>
              <w:jc w:val="both"/>
            </w:pPr>
            <w:r w:rsidRPr="00662DFE">
              <w:t>Jonavos rajono savivaldybės administracija kartu su projekto partneriais (Jonavos r. savivaldybės visuomenės sveikatos biuru ir asociacija Jonavos jaunimo centru) įgyvendin</w:t>
            </w:r>
            <w:r w:rsidR="00591DAB" w:rsidRPr="00662DFE">
              <w:t>o</w:t>
            </w:r>
            <w:r w:rsidRPr="00662DFE">
              <w:t xml:space="preserve"> projektą „</w:t>
            </w:r>
            <w:r w:rsidRPr="00662DFE">
              <w:rPr>
                <w:i/>
              </w:rPr>
              <w:t>Jaunimui palankių paslaugų modelio diegimas Jonavos savivaldybėje</w:t>
            </w:r>
            <w:r w:rsidRPr="00662DFE">
              <w:t>“ pagal 2009-2014 m. Norvegijos finansinio mechanizmo programos „Visuomenės sveikatai skirtos iniciatyvos“ priemonę „Jaunimui palankių sveikatos priežiūros paslaugų savivaldybėse prieinamumo ir kokybės gerinimas įdiegiant jaunimui palankių sveikatos priežiūros paslaugų teikimo modelį“. Projekto tikslas – paskatinti Jonavos r. savivaldybėje gyvenančius jaunus žmones (14-29 m.) rinktis sveikesnį gyvenimo būdą bei teikti jiems kokybiškas, prieinamas ir jų poreikius atitinkančias jaunimui palankias sveikatos priežiūros paslaugas (JPSPP). Projekto įgyvendinimo metu Jonavos rajono savivaldybėje</w:t>
            </w:r>
            <w:r w:rsidR="00E16E57" w:rsidRPr="00662DFE">
              <w:t xml:space="preserve"> buvo</w:t>
            </w:r>
            <w:r w:rsidRPr="00662DFE">
              <w:t xml:space="preserve"> </w:t>
            </w:r>
            <w:r w:rsidR="00E16E57" w:rsidRPr="00662DFE">
              <w:t>į</w:t>
            </w:r>
            <w:r w:rsidRPr="00662DFE">
              <w:t>dieg</w:t>
            </w:r>
            <w:r w:rsidR="00E16E57" w:rsidRPr="00662DFE">
              <w:t>tas</w:t>
            </w:r>
            <w:r w:rsidRPr="00662DFE">
              <w:t xml:space="preserve"> JPSPP teikimo modelis, atitinkantis savivaldybės poreikius, bei Jonavos rajono savivaldybės visuomenės sveikatos biuro patalpose įkurtas JPSPP koordinacinis centras. Projekto </w:t>
            </w:r>
            <w:r w:rsidRPr="00662DFE">
              <w:lastRenderedPageBreak/>
              <w:t xml:space="preserve">įgyvendinimo metu </w:t>
            </w:r>
            <w:r w:rsidR="00E16E57" w:rsidRPr="00662DFE">
              <w:t>buvo su</w:t>
            </w:r>
            <w:r w:rsidRPr="00662DFE">
              <w:t>organizuo</w:t>
            </w:r>
            <w:r w:rsidR="00E16E57" w:rsidRPr="00662DFE">
              <w:t>ti</w:t>
            </w:r>
            <w:r w:rsidRPr="00662DFE">
              <w:t xml:space="preserve"> jaunimo sveikatą stiprinantys užsiėmimai bei specialistų ir seniūnijos darbuotojų mokymai. </w:t>
            </w:r>
          </w:p>
          <w:p w:rsidR="00E16E57" w:rsidRPr="00662DFE" w:rsidRDefault="00E16E57" w:rsidP="00D757CD">
            <w:pPr>
              <w:jc w:val="both"/>
            </w:pPr>
          </w:p>
          <w:p w:rsidR="0023727B" w:rsidRPr="00662DFE" w:rsidRDefault="0023727B" w:rsidP="0023727B">
            <w:pPr>
              <w:jc w:val="both"/>
              <w:rPr>
                <w:i/>
              </w:rPr>
            </w:pPr>
            <w:r w:rsidRPr="00662DFE">
              <w:t xml:space="preserve">Savižudybių ir standartizuotas mirtingumo dėl savižudybių 100 tūkst. gyventojų rodiklis 2014 m. įtrauktas į savivaldybių visuomenės sveikatos stebėsenos rodiklių sąrašą. Savižudybių prevencijos biuro 2016–2020 m. veiksmų plane nurodyta, kad 4 iš 11 savižudybių prevencijos priemonių turi būti planuojamos įgyvendinti ne valstybės mastu, o didžiausiu mirtingumu dėl savižudybių pasižyminčiose savivaldybėse (ne mažiau kaip 10 savivaldybių), įgyvendinant Sveikatos netolygumų mažinimo Lietuvoje 2014–2023 m. veiksmų plano Traumų ir nelaimingų atsitikimų profilaktikos, neįgalumo ir mirtingumo nuo išorinių priežasčių mažinimo krypties aprašo priemones. Todėl Jonavos rajono savivaldybė vykdo </w:t>
            </w:r>
            <w:r w:rsidRPr="00662DFE">
              <w:rPr>
                <w:i/>
              </w:rPr>
              <w:t xml:space="preserve">Savižudybių prevencijos prioritetų nustatymą, ilgojo ir trumpojo laikotarpių savižudybių prevencijos priemonių planavimą. </w:t>
            </w:r>
          </w:p>
          <w:p w:rsidR="0023727B" w:rsidRPr="00662DFE" w:rsidRDefault="0023727B" w:rsidP="0023727B">
            <w:pPr>
              <w:jc w:val="both"/>
            </w:pPr>
          </w:p>
        </w:tc>
      </w:tr>
      <w:tr w:rsidR="003C782A" w:rsidRPr="00E610AD" w:rsidTr="00F619B2">
        <w:trPr>
          <w:trHeight w:val="269"/>
        </w:trPr>
        <w:tc>
          <w:tcPr>
            <w:tcW w:w="5000" w:type="pct"/>
            <w:gridSpan w:val="7"/>
            <w:tcBorders>
              <w:top w:val="single" w:sz="2" w:space="0" w:color="000000"/>
              <w:left w:val="single" w:sz="2" w:space="0" w:color="000000"/>
              <w:bottom w:val="single" w:sz="2" w:space="0" w:color="000000"/>
              <w:right w:val="single" w:sz="2" w:space="0" w:color="000000"/>
            </w:tcBorders>
            <w:tcMar>
              <w:top w:w="57" w:type="dxa"/>
              <w:bottom w:w="57" w:type="dxa"/>
            </w:tcMar>
          </w:tcPr>
          <w:p w:rsidR="003C782A" w:rsidRPr="00677172" w:rsidRDefault="003C782A" w:rsidP="00F619B2">
            <w:pPr>
              <w:snapToGrid w:val="0"/>
              <w:jc w:val="both"/>
              <w:rPr>
                <w:b/>
                <w:bCs/>
              </w:rPr>
            </w:pPr>
            <w:r w:rsidRPr="00677172">
              <w:rPr>
                <w:b/>
                <w:bCs/>
              </w:rPr>
              <w:lastRenderedPageBreak/>
              <w:t>Galimi programos vykdymo ir finansavimo variantai</w:t>
            </w:r>
          </w:p>
          <w:p w:rsidR="003C782A" w:rsidRPr="00677172" w:rsidRDefault="003C782A" w:rsidP="00C43E7F">
            <w:pPr>
              <w:jc w:val="both"/>
            </w:pPr>
            <w:r w:rsidRPr="00677172">
              <w:t xml:space="preserve">Savivaldybės biudžeto lėšos, </w:t>
            </w:r>
            <w:r w:rsidR="0023727B">
              <w:t xml:space="preserve">Valstybės biudžeto specialiosios tikslinės dotacijos, </w:t>
            </w:r>
            <w:r w:rsidRPr="00677172">
              <w:t>Europos Sąjungos lėšos</w:t>
            </w:r>
            <w:r w:rsidR="0023727B">
              <w:t xml:space="preserve"> bei kitų užsienio fondų lėšos,</w:t>
            </w:r>
            <w:r w:rsidRPr="00677172">
              <w:t xml:space="preserve"> Aplinkos apsaugos rėmimo specialio</w:t>
            </w:r>
            <w:r w:rsidR="0023727B">
              <w:t>sios</w:t>
            </w:r>
            <w:r w:rsidRPr="00677172">
              <w:t xml:space="preserve"> program</w:t>
            </w:r>
            <w:r w:rsidR="0023727B">
              <w:t>os lėšos</w:t>
            </w:r>
            <w:r w:rsidRPr="00677172">
              <w:t xml:space="preserve">, </w:t>
            </w:r>
            <w:r w:rsidR="0023727B">
              <w:t>teikiamų paslaugų pajamos.</w:t>
            </w:r>
          </w:p>
        </w:tc>
      </w:tr>
      <w:tr w:rsidR="003C782A" w:rsidRPr="00E610AD" w:rsidTr="00F619B2">
        <w:trPr>
          <w:trHeight w:val="269"/>
        </w:trPr>
        <w:tc>
          <w:tcPr>
            <w:tcW w:w="5000" w:type="pct"/>
            <w:gridSpan w:val="7"/>
            <w:tcBorders>
              <w:top w:val="single" w:sz="2" w:space="0" w:color="000000"/>
              <w:left w:val="single" w:sz="2" w:space="0" w:color="000000"/>
              <w:bottom w:val="single" w:sz="2" w:space="0" w:color="000000"/>
              <w:right w:val="single" w:sz="2" w:space="0" w:color="000000"/>
            </w:tcBorders>
            <w:tcMar>
              <w:top w:w="57" w:type="dxa"/>
              <w:bottom w:w="57" w:type="dxa"/>
            </w:tcMar>
          </w:tcPr>
          <w:p w:rsidR="003C782A" w:rsidRPr="00677172" w:rsidRDefault="003C782A" w:rsidP="00F619B2">
            <w:pPr>
              <w:snapToGrid w:val="0"/>
              <w:rPr>
                <w:b/>
                <w:bCs/>
              </w:rPr>
            </w:pPr>
            <w:r w:rsidRPr="00677172">
              <w:rPr>
                <w:b/>
                <w:bCs/>
              </w:rPr>
              <w:t>Susiję įstatymai ar kiti svarbūs teisės aktai</w:t>
            </w:r>
          </w:p>
          <w:p w:rsidR="003C782A" w:rsidRPr="00677172" w:rsidRDefault="003C782A" w:rsidP="00F619B2">
            <w:pPr>
              <w:snapToGrid w:val="0"/>
              <w:jc w:val="both"/>
            </w:pPr>
            <w:r w:rsidRPr="00677172">
              <w:t xml:space="preserve">LR Valstybės tarnybos įstatymas; LR Vietos savivaldos įstatymas; </w:t>
            </w:r>
            <w:r>
              <w:t xml:space="preserve">LR Sveikatos sistemos įstatymas, </w:t>
            </w:r>
            <w:r w:rsidRPr="00677172">
              <w:t>LR Viešųjų įstaigų įstatymas; LR Sveikatos priežiūros įstaigų įstatymas</w:t>
            </w:r>
            <w:r>
              <w:t xml:space="preserve">, LR Visuomenės sveikatos priežiūros įstatymas </w:t>
            </w:r>
            <w:r w:rsidRPr="00677172">
              <w:t>ir kt., LR Vyriausybės nutarimai, LR Civilinis k</w:t>
            </w:r>
            <w:r>
              <w:t>odeksas.</w:t>
            </w:r>
          </w:p>
        </w:tc>
      </w:tr>
      <w:tr w:rsidR="003C782A" w:rsidRPr="00670F67" w:rsidTr="00F619B2">
        <w:trPr>
          <w:trHeight w:val="269"/>
        </w:trPr>
        <w:tc>
          <w:tcPr>
            <w:tcW w:w="5000" w:type="pct"/>
            <w:gridSpan w:val="7"/>
            <w:tcBorders>
              <w:left w:val="single" w:sz="2" w:space="0" w:color="000000"/>
              <w:bottom w:val="single" w:sz="2" w:space="0" w:color="000000"/>
              <w:right w:val="single" w:sz="2" w:space="0" w:color="000000"/>
            </w:tcBorders>
            <w:tcMar>
              <w:top w:w="57" w:type="dxa"/>
              <w:bottom w:w="57" w:type="dxa"/>
            </w:tcMar>
          </w:tcPr>
          <w:p w:rsidR="003C782A" w:rsidRDefault="003C782A" w:rsidP="00F619B2">
            <w:pPr>
              <w:snapToGrid w:val="0"/>
              <w:jc w:val="both"/>
              <w:rPr>
                <w:b/>
                <w:bCs/>
              </w:rPr>
            </w:pPr>
            <w:r w:rsidRPr="00C811B9">
              <w:rPr>
                <w:b/>
                <w:bCs/>
              </w:rPr>
              <w:t xml:space="preserve">Veiksmai, numatyti Jonavos rajono savivaldybės </w:t>
            </w:r>
            <w:r>
              <w:rPr>
                <w:b/>
                <w:bCs/>
              </w:rPr>
              <w:t>i</w:t>
            </w:r>
            <w:r w:rsidRPr="00C811B9">
              <w:rPr>
                <w:b/>
                <w:bCs/>
              </w:rPr>
              <w:t xml:space="preserve">lgalaikiame strateginiame plėtros plane iki </w:t>
            </w:r>
            <w:smartTag w:uri="urn:schemas-microsoft-com:office:smarttags" w:element="metricconverter">
              <w:smartTagPr>
                <w:attr w:name="ProductID" w:val="2021 m"/>
              </w:smartTagPr>
              <w:r w:rsidRPr="00C811B9">
                <w:rPr>
                  <w:b/>
                  <w:bCs/>
                </w:rPr>
                <w:t>2021 m</w:t>
              </w:r>
            </w:smartTag>
            <w:r w:rsidRPr="00C811B9">
              <w:rPr>
                <w:b/>
                <w:bCs/>
              </w:rPr>
              <w:t>.</w:t>
            </w:r>
          </w:p>
          <w:p w:rsidR="0023727B" w:rsidRPr="0023727B" w:rsidRDefault="0023727B" w:rsidP="00F619B2">
            <w:pPr>
              <w:snapToGrid w:val="0"/>
              <w:jc w:val="both"/>
              <w:rPr>
                <w:bCs/>
              </w:rPr>
            </w:pPr>
            <w:r w:rsidRPr="0023727B">
              <w:rPr>
                <w:bCs/>
              </w:rPr>
              <w:t xml:space="preserve">3 PRIORITETAS. </w:t>
            </w:r>
            <w:r>
              <w:rPr>
                <w:bCs/>
              </w:rPr>
              <w:t xml:space="preserve">SUBALANSUOTA SOCIALINĖS INFRASTRUKTŪROS PLĖTRA </w:t>
            </w:r>
          </w:p>
          <w:p w:rsidR="003C782A" w:rsidRDefault="003C782A" w:rsidP="00F619B2">
            <w:pPr>
              <w:pStyle w:val="Pagrindiniotekstotrauka3"/>
              <w:jc w:val="both"/>
              <w:rPr>
                <w:rFonts w:cs="Times New Roman"/>
              </w:rPr>
            </w:pPr>
            <w:r>
              <w:rPr>
                <w:rFonts w:cs="Times New Roman"/>
              </w:rPr>
              <w:t>3.3. tikslas. Sveikatos ir socialinių paslaugų kokybės gerinimas ir prieinamumo didinimas.</w:t>
            </w:r>
          </w:p>
          <w:p w:rsidR="003C782A" w:rsidRPr="004D31F6" w:rsidRDefault="003C782A" w:rsidP="00F619B2">
            <w:r>
              <w:t>3.3.1. uždavinys. Renovuoti, modernizuoti ir plėsti sveikatos priežiūros paslaugų tinklą.</w:t>
            </w:r>
          </w:p>
        </w:tc>
      </w:tr>
      <w:tr w:rsidR="003C782A" w:rsidRPr="00677172" w:rsidTr="00F619B2">
        <w:trPr>
          <w:trHeight w:val="269"/>
        </w:trPr>
        <w:tc>
          <w:tcPr>
            <w:tcW w:w="5000" w:type="pct"/>
            <w:gridSpan w:val="7"/>
            <w:tcBorders>
              <w:left w:val="single" w:sz="2" w:space="0" w:color="000000"/>
              <w:bottom w:val="single" w:sz="2" w:space="0" w:color="000000"/>
              <w:right w:val="single" w:sz="2" w:space="0" w:color="000000"/>
            </w:tcBorders>
            <w:tcMar>
              <w:top w:w="57" w:type="dxa"/>
              <w:bottom w:w="57" w:type="dxa"/>
            </w:tcMar>
          </w:tcPr>
          <w:p w:rsidR="003C782A" w:rsidRPr="004D31F6" w:rsidRDefault="003C782A" w:rsidP="00F619B2">
            <w:pPr>
              <w:snapToGrid w:val="0"/>
              <w:rPr>
                <w:b/>
              </w:rPr>
            </w:pPr>
            <w:r w:rsidRPr="004D31F6">
              <w:rPr>
                <w:b/>
              </w:rPr>
              <w:t>Kita svarbi informacija</w:t>
            </w:r>
          </w:p>
          <w:p w:rsidR="003C782A" w:rsidRPr="00677172" w:rsidRDefault="003C782A" w:rsidP="00F619B2">
            <w:r>
              <w:t>Nėra.</w:t>
            </w:r>
          </w:p>
        </w:tc>
      </w:tr>
    </w:tbl>
    <w:p w:rsidR="00BB0457" w:rsidRPr="00717A5F" w:rsidRDefault="00BB0457" w:rsidP="00BB0457"/>
    <w:p w:rsidR="00BB0457" w:rsidRPr="00717A5F" w:rsidRDefault="00BB0457" w:rsidP="00BB0457">
      <w:pPr>
        <w:outlineLvl w:val="0"/>
        <w:rPr>
          <w:b/>
        </w:rPr>
      </w:pPr>
      <w:r w:rsidRPr="00717A5F">
        <w:rPr>
          <w:b/>
        </w:rPr>
        <w:t>Pridedama:</w:t>
      </w:r>
    </w:p>
    <w:p w:rsidR="00634140" w:rsidRDefault="00634140" w:rsidP="00634140">
      <w:pPr>
        <w:pStyle w:val="ListParagraph"/>
        <w:ind w:left="567"/>
        <w:jc w:val="both"/>
      </w:pPr>
      <w:r>
        <w:t>3. PRIEDAS Jonavos rajono savivaldybės 201</w:t>
      </w:r>
      <w:r w:rsidR="00963FE3">
        <w:t>9</w:t>
      </w:r>
      <w:r w:rsidR="008B74DC">
        <w:t>-202</w:t>
      </w:r>
      <w:r w:rsidR="00963FE3">
        <w:t>1</w:t>
      </w:r>
      <w:r>
        <w:t xml:space="preserve"> metų strateginio veiklos plano tikslų, uždavinių, priemonių, priemonių išlaidų ir produkto kriterijų suvestinė.</w:t>
      </w:r>
    </w:p>
    <w:p w:rsidR="00FE5C07" w:rsidRPr="00072198" w:rsidRDefault="00FE5C07" w:rsidP="00072198">
      <w:pPr>
        <w:jc w:val="center"/>
      </w:pPr>
      <w:r>
        <w:t>________________</w:t>
      </w:r>
    </w:p>
    <w:sectPr w:rsidR="00FE5C07" w:rsidRPr="00072198" w:rsidSect="00A86106">
      <w:headerReference w:type="even" r:id="rId8"/>
      <w:footerReference w:type="default" r:id="rId9"/>
      <w:footerReference w:type="first" r:id="rId10"/>
      <w:footnotePr>
        <w:pos w:val="beneathText"/>
      </w:footnotePr>
      <w:pgSz w:w="11905" w:h="16837"/>
      <w:pgMar w:top="1134" w:right="567" w:bottom="1134" w:left="1701" w:header="567" w:footer="567" w:gutter="0"/>
      <w:pgNumType w:start="1"/>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050" w:rsidRDefault="00B96050">
      <w:r>
        <w:separator/>
      </w:r>
    </w:p>
  </w:endnote>
  <w:endnote w:type="continuationSeparator" w:id="0">
    <w:p w:rsidR="00B96050" w:rsidRDefault="00B9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ejaVu Sans">
    <w:altName w:val="Times New Roman"/>
    <w:panose1 w:val="00000000000000000000"/>
    <w:charset w:val="BA"/>
    <w:family w:val="auto"/>
    <w:notTrueType/>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C07" w:rsidRDefault="00FE5C07">
    <w:pPr>
      <w:pStyle w:val="Footer"/>
      <w:jc w:val="center"/>
    </w:pPr>
  </w:p>
  <w:p w:rsidR="00FE5C07" w:rsidRDefault="00E23067">
    <w:pPr>
      <w:pStyle w:val="Footer"/>
      <w:jc w:val="center"/>
    </w:pPr>
    <w:r>
      <w:fldChar w:fldCharType="begin"/>
    </w:r>
    <w:r w:rsidR="00CE08DA">
      <w:instrText xml:space="preserve"> PAGE   \* MERGEFORMAT </w:instrText>
    </w:r>
    <w:r>
      <w:fldChar w:fldCharType="separate"/>
    </w:r>
    <w:r w:rsidR="00FF617D">
      <w:rPr>
        <w:noProof/>
      </w:rPr>
      <w:t>4</w:t>
    </w:r>
    <w:r>
      <w:rPr>
        <w:noProof/>
      </w:rPr>
      <w:fldChar w:fldCharType="end"/>
    </w:r>
  </w:p>
  <w:p w:rsidR="00FE5C07" w:rsidRDefault="00FE5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C07" w:rsidRDefault="00E23067">
    <w:pPr>
      <w:pStyle w:val="Footer"/>
      <w:jc w:val="center"/>
    </w:pPr>
    <w:r>
      <w:fldChar w:fldCharType="begin"/>
    </w:r>
    <w:r w:rsidR="00CE08DA">
      <w:instrText xml:space="preserve"> PAGE   \* MERGEFORMAT </w:instrText>
    </w:r>
    <w:r>
      <w:fldChar w:fldCharType="separate"/>
    </w:r>
    <w:r w:rsidR="00DE3800">
      <w:rPr>
        <w:noProof/>
      </w:rPr>
      <w:t>1</w:t>
    </w:r>
    <w:r>
      <w:rPr>
        <w:noProof/>
      </w:rPr>
      <w:fldChar w:fldCharType="end"/>
    </w:r>
  </w:p>
  <w:p w:rsidR="00FE5C07" w:rsidRDefault="00FE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050" w:rsidRDefault="00B96050">
      <w:r>
        <w:separator/>
      </w:r>
    </w:p>
  </w:footnote>
  <w:footnote w:type="continuationSeparator" w:id="0">
    <w:p w:rsidR="00B96050" w:rsidRDefault="00B96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C07" w:rsidRDefault="00E23067" w:rsidP="00BC25A0">
    <w:pPr>
      <w:pStyle w:val="Header"/>
      <w:framePr w:wrap="around" w:vAnchor="text" w:hAnchor="margin" w:xAlign="center" w:y="1"/>
      <w:rPr>
        <w:rStyle w:val="PageNumber"/>
      </w:rPr>
    </w:pPr>
    <w:r>
      <w:rPr>
        <w:rStyle w:val="PageNumber"/>
      </w:rPr>
      <w:fldChar w:fldCharType="begin"/>
    </w:r>
    <w:r w:rsidR="00FE5C07">
      <w:rPr>
        <w:rStyle w:val="PageNumber"/>
      </w:rPr>
      <w:instrText xml:space="preserve">PAGE  </w:instrText>
    </w:r>
    <w:r>
      <w:rPr>
        <w:rStyle w:val="PageNumber"/>
      </w:rPr>
      <w:fldChar w:fldCharType="end"/>
    </w:r>
  </w:p>
  <w:p w:rsidR="00FE5C07" w:rsidRDefault="00FE5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B2B2217"/>
    <w:multiLevelType w:val="hybridMultilevel"/>
    <w:tmpl w:val="560EF374"/>
    <w:lvl w:ilvl="0" w:tplc="0427000D">
      <w:start w:val="1"/>
      <w:numFmt w:val="bullet"/>
      <w:lvlText w:val=""/>
      <w:lvlJc w:val="left"/>
      <w:pPr>
        <w:ind w:left="840" w:hanging="360"/>
      </w:pPr>
      <w:rPr>
        <w:rFonts w:ascii="Wingdings" w:hAnsi="Wingdings"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 w15:restartNumberingAfterBreak="0">
    <w:nsid w:val="18C7517F"/>
    <w:multiLevelType w:val="hybridMultilevel"/>
    <w:tmpl w:val="4E904EB8"/>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6E4272"/>
    <w:multiLevelType w:val="hybridMultilevel"/>
    <w:tmpl w:val="D66EF8BC"/>
    <w:lvl w:ilvl="0" w:tplc="A6FE0F06">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E76DD7"/>
    <w:multiLevelType w:val="hybridMultilevel"/>
    <w:tmpl w:val="127201C4"/>
    <w:lvl w:ilvl="0" w:tplc="2FD2F4F0">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686DB5"/>
    <w:multiLevelType w:val="hybridMultilevel"/>
    <w:tmpl w:val="4CCEF1CA"/>
    <w:lvl w:ilvl="0" w:tplc="9CB0AA88">
      <w:start w:val="1"/>
      <w:numFmt w:val="bullet"/>
      <w:lvlText w:val="-"/>
      <w:lvlJc w:val="left"/>
      <w:pPr>
        <w:ind w:left="720" w:hanging="360"/>
      </w:pPr>
      <w:rPr>
        <w:rFonts w:ascii="Times New Roman" w:eastAsia="Times New Roman"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212FD8"/>
    <w:multiLevelType w:val="hybridMultilevel"/>
    <w:tmpl w:val="619877A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8" w15:restartNumberingAfterBreak="0">
    <w:nsid w:val="48982A79"/>
    <w:multiLevelType w:val="hybridMultilevel"/>
    <w:tmpl w:val="343A2462"/>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466456"/>
    <w:multiLevelType w:val="hybridMultilevel"/>
    <w:tmpl w:val="0DCE101E"/>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C3420A"/>
    <w:multiLevelType w:val="hybridMultilevel"/>
    <w:tmpl w:val="2832647C"/>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600B5195"/>
    <w:multiLevelType w:val="multilevel"/>
    <w:tmpl w:val="1DF0D0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338326F"/>
    <w:multiLevelType w:val="hybridMultilevel"/>
    <w:tmpl w:val="2D64D24C"/>
    <w:lvl w:ilvl="0" w:tplc="2FD2F4F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837A48"/>
    <w:multiLevelType w:val="hybridMultilevel"/>
    <w:tmpl w:val="6980AC7A"/>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2"/>
  </w:num>
  <w:num w:numId="4">
    <w:abstractNumId w:val="11"/>
  </w:num>
  <w:num w:numId="5">
    <w:abstractNumId w:val="13"/>
  </w:num>
  <w:num w:numId="6">
    <w:abstractNumId w:val="10"/>
  </w:num>
  <w:num w:numId="7">
    <w:abstractNumId w:val="3"/>
  </w:num>
  <w:num w:numId="8">
    <w:abstractNumId w:val="8"/>
  </w:num>
  <w:num w:numId="9">
    <w:abstractNumId w:val="9"/>
  </w:num>
  <w:num w:numId="10">
    <w:abstractNumId w:val="5"/>
  </w:num>
  <w:num w:numId="11">
    <w:abstractNumId w:val="6"/>
  </w:num>
  <w:num w:numId="12">
    <w:abstractNumId w:val="4"/>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D5"/>
    <w:rsid w:val="000023D8"/>
    <w:rsid w:val="00027CE7"/>
    <w:rsid w:val="000621D2"/>
    <w:rsid w:val="00062605"/>
    <w:rsid w:val="00067132"/>
    <w:rsid w:val="00072198"/>
    <w:rsid w:val="00093D8B"/>
    <w:rsid w:val="000B256A"/>
    <w:rsid w:val="00101397"/>
    <w:rsid w:val="001114EE"/>
    <w:rsid w:val="001246DE"/>
    <w:rsid w:val="00133686"/>
    <w:rsid w:val="0015570C"/>
    <w:rsid w:val="001764B6"/>
    <w:rsid w:val="00194435"/>
    <w:rsid w:val="00197839"/>
    <w:rsid w:val="001B0BEF"/>
    <w:rsid w:val="001B588B"/>
    <w:rsid w:val="001F40CF"/>
    <w:rsid w:val="002011AB"/>
    <w:rsid w:val="002326C5"/>
    <w:rsid w:val="0023727B"/>
    <w:rsid w:val="00251EA4"/>
    <w:rsid w:val="00262B62"/>
    <w:rsid w:val="00264C2C"/>
    <w:rsid w:val="002749E7"/>
    <w:rsid w:val="00283FFB"/>
    <w:rsid w:val="002A18BB"/>
    <w:rsid w:val="002A3AC5"/>
    <w:rsid w:val="002B448E"/>
    <w:rsid w:val="002C4A81"/>
    <w:rsid w:val="00302646"/>
    <w:rsid w:val="003512A3"/>
    <w:rsid w:val="00356428"/>
    <w:rsid w:val="00362035"/>
    <w:rsid w:val="003756C0"/>
    <w:rsid w:val="003A0F25"/>
    <w:rsid w:val="003A25FE"/>
    <w:rsid w:val="003B678A"/>
    <w:rsid w:val="003C3071"/>
    <w:rsid w:val="003C782A"/>
    <w:rsid w:val="003D7142"/>
    <w:rsid w:val="004256C1"/>
    <w:rsid w:val="00427C57"/>
    <w:rsid w:val="00441F5A"/>
    <w:rsid w:val="00443557"/>
    <w:rsid w:val="00461712"/>
    <w:rsid w:val="004700CD"/>
    <w:rsid w:val="0047181F"/>
    <w:rsid w:val="004767DB"/>
    <w:rsid w:val="004A5CD4"/>
    <w:rsid w:val="004C5A61"/>
    <w:rsid w:val="004D31F6"/>
    <w:rsid w:val="004D5141"/>
    <w:rsid w:val="00542112"/>
    <w:rsid w:val="00567669"/>
    <w:rsid w:val="00591DAB"/>
    <w:rsid w:val="005E655F"/>
    <w:rsid w:val="006154A1"/>
    <w:rsid w:val="00634140"/>
    <w:rsid w:val="00637234"/>
    <w:rsid w:val="00662DFE"/>
    <w:rsid w:val="00665125"/>
    <w:rsid w:val="00666C46"/>
    <w:rsid w:val="00670924"/>
    <w:rsid w:val="0067097B"/>
    <w:rsid w:val="00670F67"/>
    <w:rsid w:val="00674CFD"/>
    <w:rsid w:val="006754FB"/>
    <w:rsid w:val="00677172"/>
    <w:rsid w:val="006A31EC"/>
    <w:rsid w:val="006C3C54"/>
    <w:rsid w:val="006D1600"/>
    <w:rsid w:val="006F1B66"/>
    <w:rsid w:val="00710B9F"/>
    <w:rsid w:val="00717A5F"/>
    <w:rsid w:val="007460D6"/>
    <w:rsid w:val="007669D0"/>
    <w:rsid w:val="0077176E"/>
    <w:rsid w:val="0079181F"/>
    <w:rsid w:val="007A01C0"/>
    <w:rsid w:val="007A57CD"/>
    <w:rsid w:val="007B38E5"/>
    <w:rsid w:val="007C2777"/>
    <w:rsid w:val="00820D87"/>
    <w:rsid w:val="00824CDE"/>
    <w:rsid w:val="00826627"/>
    <w:rsid w:val="008367C7"/>
    <w:rsid w:val="00850EF0"/>
    <w:rsid w:val="00886A7B"/>
    <w:rsid w:val="008A02CB"/>
    <w:rsid w:val="008B74DC"/>
    <w:rsid w:val="008F0D65"/>
    <w:rsid w:val="00901304"/>
    <w:rsid w:val="00901EB6"/>
    <w:rsid w:val="009057B5"/>
    <w:rsid w:val="00917B4E"/>
    <w:rsid w:val="00931668"/>
    <w:rsid w:val="009454F1"/>
    <w:rsid w:val="00963FE3"/>
    <w:rsid w:val="00985D65"/>
    <w:rsid w:val="00991046"/>
    <w:rsid w:val="009A0091"/>
    <w:rsid w:val="009C4A5B"/>
    <w:rsid w:val="009E57F5"/>
    <w:rsid w:val="00A03B69"/>
    <w:rsid w:val="00A14C21"/>
    <w:rsid w:val="00A2334F"/>
    <w:rsid w:val="00A6764E"/>
    <w:rsid w:val="00A70702"/>
    <w:rsid w:val="00A8232E"/>
    <w:rsid w:val="00A86106"/>
    <w:rsid w:val="00A97AE1"/>
    <w:rsid w:val="00AB6462"/>
    <w:rsid w:val="00AC330F"/>
    <w:rsid w:val="00AC6DD6"/>
    <w:rsid w:val="00AD04C1"/>
    <w:rsid w:val="00AE3830"/>
    <w:rsid w:val="00B50254"/>
    <w:rsid w:val="00B558EB"/>
    <w:rsid w:val="00B60A5F"/>
    <w:rsid w:val="00B74BE0"/>
    <w:rsid w:val="00B77BFE"/>
    <w:rsid w:val="00B87D66"/>
    <w:rsid w:val="00B932BA"/>
    <w:rsid w:val="00B96050"/>
    <w:rsid w:val="00BB0457"/>
    <w:rsid w:val="00BC25A0"/>
    <w:rsid w:val="00BC50C5"/>
    <w:rsid w:val="00BE5A2A"/>
    <w:rsid w:val="00C069BA"/>
    <w:rsid w:val="00C20E17"/>
    <w:rsid w:val="00C36FB5"/>
    <w:rsid w:val="00C43E7F"/>
    <w:rsid w:val="00C45581"/>
    <w:rsid w:val="00C50A5E"/>
    <w:rsid w:val="00C56120"/>
    <w:rsid w:val="00C811B9"/>
    <w:rsid w:val="00C93369"/>
    <w:rsid w:val="00C97B51"/>
    <w:rsid w:val="00CB00F9"/>
    <w:rsid w:val="00CC182A"/>
    <w:rsid w:val="00CC53D5"/>
    <w:rsid w:val="00CE08DA"/>
    <w:rsid w:val="00D06463"/>
    <w:rsid w:val="00D13EDF"/>
    <w:rsid w:val="00D26FC8"/>
    <w:rsid w:val="00D62513"/>
    <w:rsid w:val="00D757CD"/>
    <w:rsid w:val="00DA7158"/>
    <w:rsid w:val="00DC7437"/>
    <w:rsid w:val="00DE01E4"/>
    <w:rsid w:val="00DE3800"/>
    <w:rsid w:val="00DE4116"/>
    <w:rsid w:val="00E16E57"/>
    <w:rsid w:val="00E23067"/>
    <w:rsid w:val="00E43E8C"/>
    <w:rsid w:val="00E44846"/>
    <w:rsid w:val="00E45CEB"/>
    <w:rsid w:val="00E47C6A"/>
    <w:rsid w:val="00E51E06"/>
    <w:rsid w:val="00E610AD"/>
    <w:rsid w:val="00E617D0"/>
    <w:rsid w:val="00E74C1C"/>
    <w:rsid w:val="00E974AE"/>
    <w:rsid w:val="00ED3398"/>
    <w:rsid w:val="00EF5FC5"/>
    <w:rsid w:val="00F03C9E"/>
    <w:rsid w:val="00F43E15"/>
    <w:rsid w:val="00F66555"/>
    <w:rsid w:val="00FD039D"/>
    <w:rsid w:val="00FE5C07"/>
    <w:rsid w:val="00FF61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A810747-6391-4839-B0C6-FE478D9B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B62"/>
    <w:pPr>
      <w:widowControl w:val="0"/>
      <w:suppressAutoHyphens/>
    </w:pPr>
    <w:rPr>
      <w:kern w:val="1"/>
      <w:sz w:val="24"/>
      <w:szCs w:val="24"/>
    </w:rPr>
  </w:style>
  <w:style w:type="paragraph" w:styleId="Heading1">
    <w:name w:val="heading 1"/>
    <w:basedOn w:val="Normal"/>
    <w:next w:val="Normal"/>
    <w:link w:val="Heading1Char"/>
    <w:uiPriority w:val="99"/>
    <w:qFormat/>
    <w:rsid w:val="00262B62"/>
    <w:pPr>
      <w:keepNext/>
      <w:numPr>
        <w:numId w:val="1"/>
      </w:numPr>
      <w:jc w:val="center"/>
      <w:outlineLvl w:val="0"/>
    </w:pPr>
    <w:rPr>
      <w:rFonts w:ascii="HelveticaLT" w:hAnsi="HelveticaLT"/>
      <w:caps/>
      <w:sz w:val="32"/>
    </w:rPr>
  </w:style>
  <w:style w:type="paragraph" w:styleId="Heading4">
    <w:name w:val="heading 4"/>
    <w:basedOn w:val="Normal"/>
    <w:next w:val="Normal"/>
    <w:link w:val="Heading4Char"/>
    <w:uiPriority w:val="99"/>
    <w:qFormat/>
    <w:rsid w:val="00262B62"/>
    <w:pPr>
      <w:keepNext/>
      <w:numPr>
        <w:ilvl w:val="3"/>
        <w:numId w:val="1"/>
      </w:numPr>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64C2C"/>
    <w:rPr>
      <w:rFonts w:ascii="Cambria" w:hAnsi="Cambria" w:cs="Times New Roman"/>
      <w:b/>
      <w:bCs/>
      <w:kern w:val="32"/>
      <w:sz w:val="32"/>
      <w:szCs w:val="32"/>
      <w:lang w:val="en-US"/>
    </w:rPr>
  </w:style>
  <w:style w:type="character" w:customStyle="1" w:styleId="Heading4Char">
    <w:name w:val="Heading 4 Char"/>
    <w:link w:val="Heading4"/>
    <w:uiPriority w:val="99"/>
    <w:semiHidden/>
    <w:locked/>
    <w:rsid w:val="00264C2C"/>
    <w:rPr>
      <w:rFonts w:ascii="Calibri" w:hAnsi="Calibri" w:cs="Times New Roman"/>
      <w:b/>
      <w:bCs/>
      <w:kern w:val="1"/>
      <w:sz w:val="28"/>
      <w:szCs w:val="28"/>
      <w:lang w:val="en-US"/>
    </w:rPr>
  </w:style>
  <w:style w:type="paragraph" w:styleId="BodyText">
    <w:name w:val="Body Text"/>
    <w:basedOn w:val="Normal"/>
    <w:link w:val="BodyTextChar"/>
    <w:uiPriority w:val="99"/>
    <w:semiHidden/>
    <w:rsid w:val="00262B62"/>
    <w:pPr>
      <w:spacing w:after="120"/>
    </w:pPr>
  </w:style>
  <w:style w:type="character" w:customStyle="1" w:styleId="BodyTextChar">
    <w:name w:val="Body Text Char"/>
    <w:link w:val="BodyText"/>
    <w:uiPriority w:val="99"/>
    <w:semiHidden/>
    <w:locked/>
    <w:rsid w:val="00264C2C"/>
    <w:rPr>
      <w:rFonts w:cs="Times New Roman"/>
      <w:kern w:val="1"/>
      <w:sz w:val="24"/>
      <w:szCs w:val="24"/>
      <w:lang w:val="en-US"/>
    </w:rPr>
  </w:style>
  <w:style w:type="paragraph" w:styleId="List">
    <w:name w:val="List"/>
    <w:basedOn w:val="BodyText"/>
    <w:uiPriority w:val="99"/>
    <w:semiHidden/>
    <w:rsid w:val="00262B62"/>
  </w:style>
  <w:style w:type="paragraph" w:styleId="Caption">
    <w:name w:val="caption"/>
    <w:basedOn w:val="Normal"/>
    <w:uiPriority w:val="99"/>
    <w:qFormat/>
    <w:rsid w:val="00262B62"/>
    <w:pPr>
      <w:suppressLineNumbers/>
      <w:spacing w:before="120" w:after="120"/>
    </w:pPr>
    <w:rPr>
      <w:rFonts w:cs="Tahoma"/>
      <w:i/>
      <w:iCs/>
      <w:sz w:val="20"/>
      <w:szCs w:val="20"/>
    </w:rPr>
  </w:style>
  <w:style w:type="paragraph" w:customStyle="1" w:styleId="Index">
    <w:name w:val="Index"/>
    <w:basedOn w:val="Normal"/>
    <w:uiPriority w:val="99"/>
    <w:rsid w:val="00262B62"/>
    <w:pPr>
      <w:suppressLineNumbers/>
    </w:pPr>
  </w:style>
  <w:style w:type="paragraph" w:customStyle="1" w:styleId="Heading">
    <w:name w:val="Heading"/>
    <w:basedOn w:val="Normal"/>
    <w:next w:val="BodyText"/>
    <w:uiPriority w:val="99"/>
    <w:rsid w:val="00262B62"/>
    <w:pPr>
      <w:keepNext/>
      <w:spacing w:before="240" w:after="120"/>
    </w:pPr>
    <w:rPr>
      <w:rFonts w:ascii="Arial" w:hAnsi="Arial" w:cs="DejaVu Sans"/>
      <w:sz w:val="28"/>
      <w:szCs w:val="28"/>
    </w:rPr>
  </w:style>
  <w:style w:type="paragraph" w:styleId="BodyTextIndent">
    <w:name w:val="Body Text Indent"/>
    <w:basedOn w:val="Normal"/>
    <w:link w:val="BodyTextIndentChar"/>
    <w:uiPriority w:val="99"/>
    <w:semiHidden/>
    <w:rsid w:val="00262B62"/>
    <w:pPr>
      <w:spacing w:after="120"/>
      <w:ind w:left="283"/>
    </w:pPr>
  </w:style>
  <w:style w:type="character" w:customStyle="1" w:styleId="BodyTextIndentChar">
    <w:name w:val="Body Text Indent Char"/>
    <w:link w:val="BodyTextIndent"/>
    <w:uiPriority w:val="99"/>
    <w:semiHidden/>
    <w:locked/>
    <w:rsid w:val="00264C2C"/>
    <w:rPr>
      <w:rFonts w:cs="Times New Roman"/>
      <w:kern w:val="1"/>
      <w:sz w:val="24"/>
      <w:szCs w:val="24"/>
      <w:lang w:val="en-US"/>
    </w:rPr>
  </w:style>
  <w:style w:type="paragraph" w:styleId="Header">
    <w:name w:val="header"/>
    <w:basedOn w:val="Normal"/>
    <w:link w:val="HeaderChar"/>
    <w:uiPriority w:val="99"/>
    <w:semiHidden/>
    <w:rsid w:val="00262B62"/>
    <w:pPr>
      <w:tabs>
        <w:tab w:val="center" w:pos="4153"/>
        <w:tab w:val="right" w:pos="8306"/>
      </w:tabs>
    </w:pPr>
  </w:style>
  <w:style w:type="character" w:customStyle="1" w:styleId="HeaderChar">
    <w:name w:val="Header Char"/>
    <w:link w:val="Header"/>
    <w:uiPriority w:val="99"/>
    <w:semiHidden/>
    <w:locked/>
    <w:rsid w:val="00264C2C"/>
    <w:rPr>
      <w:rFonts w:cs="Times New Roman"/>
      <w:kern w:val="1"/>
      <w:sz w:val="24"/>
      <w:szCs w:val="24"/>
      <w:lang w:val="en-US"/>
    </w:rPr>
  </w:style>
  <w:style w:type="paragraph" w:styleId="Footer">
    <w:name w:val="footer"/>
    <w:basedOn w:val="Normal"/>
    <w:link w:val="FooterChar"/>
    <w:uiPriority w:val="99"/>
    <w:rsid w:val="00262B62"/>
    <w:pPr>
      <w:tabs>
        <w:tab w:val="center" w:pos="4153"/>
        <w:tab w:val="right" w:pos="8306"/>
      </w:tabs>
    </w:pPr>
  </w:style>
  <w:style w:type="character" w:customStyle="1" w:styleId="FooterChar">
    <w:name w:val="Footer Char"/>
    <w:link w:val="Footer"/>
    <w:uiPriority w:val="99"/>
    <w:locked/>
    <w:rsid w:val="00A86106"/>
    <w:rPr>
      <w:rFonts w:eastAsia="Times New Roman" w:cs="Times New Roman"/>
      <w:kern w:val="1"/>
      <w:sz w:val="24"/>
      <w:lang w:val="en-US"/>
    </w:rPr>
  </w:style>
  <w:style w:type="paragraph" w:customStyle="1" w:styleId="TableContents">
    <w:name w:val="Table Contents"/>
    <w:basedOn w:val="Normal"/>
    <w:uiPriority w:val="99"/>
    <w:rsid w:val="00262B62"/>
    <w:pPr>
      <w:suppressLineNumbers/>
    </w:pPr>
  </w:style>
  <w:style w:type="paragraph" w:customStyle="1" w:styleId="TableHeading">
    <w:name w:val="Table Heading"/>
    <w:basedOn w:val="TableContents"/>
    <w:uiPriority w:val="99"/>
    <w:rsid w:val="00262B62"/>
    <w:pPr>
      <w:jc w:val="center"/>
    </w:pPr>
    <w:rPr>
      <w:b/>
      <w:bCs/>
    </w:rPr>
  </w:style>
  <w:style w:type="paragraph" w:customStyle="1" w:styleId="Caption1">
    <w:name w:val="Caption1"/>
    <w:basedOn w:val="Normal"/>
    <w:uiPriority w:val="99"/>
    <w:rsid w:val="00262B62"/>
    <w:pPr>
      <w:suppressLineNumbers/>
      <w:spacing w:before="120" w:after="120"/>
    </w:pPr>
    <w:rPr>
      <w:i/>
      <w:iCs/>
    </w:rPr>
  </w:style>
  <w:style w:type="paragraph" w:customStyle="1" w:styleId="Text">
    <w:name w:val="Text"/>
    <w:basedOn w:val="Normal"/>
    <w:uiPriority w:val="99"/>
    <w:rsid w:val="00262B62"/>
    <w:pPr>
      <w:widowControl/>
    </w:pPr>
    <w:rPr>
      <w:lang w:val="en-GB"/>
    </w:rPr>
  </w:style>
  <w:style w:type="paragraph" w:customStyle="1" w:styleId="DefinitionTerm">
    <w:name w:val="Definition Term"/>
    <w:basedOn w:val="Normal"/>
    <w:next w:val="Normal"/>
    <w:uiPriority w:val="99"/>
    <w:rsid w:val="00262B62"/>
  </w:style>
  <w:style w:type="paragraph" w:styleId="DocumentMap">
    <w:name w:val="Document Map"/>
    <w:basedOn w:val="Normal"/>
    <w:link w:val="DocumentMapChar"/>
    <w:uiPriority w:val="99"/>
    <w:semiHidden/>
    <w:rsid w:val="00262B62"/>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64C2C"/>
    <w:rPr>
      <w:rFonts w:cs="Times New Roman"/>
      <w:kern w:val="1"/>
      <w:sz w:val="2"/>
      <w:lang w:val="en-US"/>
    </w:rPr>
  </w:style>
  <w:style w:type="paragraph" w:customStyle="1" w:styleId="Pagrindiniotekstotrauka3">
    <w:name w:val="Pagrindinio teksto átrauka 3"/>
    <w:basedOn w:val="Normal"/>
    <w:next w:val="Normal"/>
    <w:uiPriority w:val="99"/>
    <w:rsid w:val="00262B62"/>
    <w:rPr>
      <w:rFonts w:cs="Tahoma"/>
    </w:rPr>
  </w:style>
  <w:style w:type="character" w:styleId="PageNumber">
    <w:name w:val="page number"/>
    <w:uiPriority w:val="99"/>
    <w:rsid w:val="00C56120"/>
    <w:rPr>
      <w:rFonts w:cs="Times New Roman"/>
    </w:rPr>
  </w:style>
  <w:style w:type="paragraph" w:styleId="BalloonText">
    <w:name w:val="Balloon Text"/>
    <w:basedOn w:val="Normal"/>
    <w:link w:val="BalloonTextChar"/>
    <w:uiPriority w:val="99"/>
    <w:semiHidden/>
    <w:rsid w:val="00C56120"/>
    <w:rPr>
      <w:rFonts w:ascii="Tahoma" w:hAnsi="Tahoma" w:cs="Tahoma"/>
      <w:sz w:val="16"/>
      <w:szCs w:val="16"/>
    </w:rPr>
  </w:style>
  <w:style w:type="character" w:customStyle="1" w:styleId="BalloonTextChar">
    <w:name w:val="Balloon Text Char"/>
    <w:link w:val="BalloonText"/>
    <w:uiPriority w:val="99"/>
    <w:semiHidden/>
    <w:locked/>
    <w:rsid w:val="00264C2C"/>
    <w:rPr>
      <w:rFonts w:cs="Times New Roman"/>
      <w:kern w:val="1"/>
      <w:sz w:val="2"/>
      <w:lang w:val="en-US"/>
    </w:rPr>
  </w:style>
  <w:style w:type="character" w:styleId="CommentReference">
    <w:name w:val="annotation reference"/>
    <w:uiPriority w:val="99"/>
    <w:semiHidden/>
    <w:rsid w:val="009454F1"/>
    <w:rPr>
      <w:rFonts w:cs="Times New Roman"/>
      <w:sz w:val="16"/>
      <w:szCs w:val="16"/>
    </w:rPr>
  </w:style>
  <w:style w:type="paragraph" w:styleId="CommentText">
    <w:name w:val="annotation text"/>
    <w:basedOn w:val="Normal"/>
    <w:link w:val="CommentTextChar"/>
    <w:uiPriority w:val="99"/>
    <w:semiHidden/>
    <w:rsid w:val="009454F1"/>
    <w:rPr>
      <w:sz w:val="20"/>
      <w:szCs w:val="20"/>
    </w:rPr>
  </w:style>
  <w:style w:type="character" w:customStyle="1" w:styleId="CommentTextChar">
    <w:name w:val="Comment Text Char"/>
    <w:link w:val="CommentText"/>
    <w:uiPriority w:val="99"/>
    <w:semiHidden/>
    <w:locked/>
    <w:rsid w:val="00194435"/>
    <w:rPr>
      <w:rFonts w:cs="Times New Roman"/>
      <w:kern w:val="1"/>
      <w:sz w:val="20"/>
      <w:szCs w:val="20"/>
      <w:lang w:val="en-US"/>
    </w:rPr>
  </w:style>
  <w:style w:type="paragraph" w:styleId="CommentSubject">
    <w:name w:val="annotation subject"/>
    <w:basedOn w:val="CommentText"/>
    <w:next w:val="CommentText"/>
    <w:link w:val="CommentSubjectChar"/>
    <w:uiPriority w:val="99"/>
    <w:semiHidden/>
    <w:rsid w:val="009454F1"/>
    <w:rPr>
      <w:b/>
      <w:bCs/>
    </w:rPr>
  </w:style>
  <w:style w:type="character" w:customStyle="1" w:styleId="CommentSubjectChar">
    <w:name w:val="Comment Subject Char"/>
    <w:link w:val="CommentSubject"/>
    <w:uiPriority w:val="99"/>
    <w:semiHidden/>
    <w:locked/>
    <w:rsid w:val="00194435"/>
    <w:rPr>
      <w:rFonts w:cs="Times New Roman"/>
      <w:b/>
      <w:bCs/>
      <w:kern w:val="1"/>
      <w:sz w:val="20"/>
      <w:szCs w:val="20"/>
      <w:lang w:val="en-US"/>
    </w:rPr>
  </w:style>
  <w:style w:type="paragraph" w:styleId="ListParagraph">
    <w:name w:val="List Paragraph"/>
    <w:aliases w:val="Buletai,List Paragr1,List Paragraph1,ERP-List Paragraph,List Paragraph11,Bullet EY,Sąrašo pastraipa1,Table of contents numbered,List Paragraph21,Numbering,List Paragraph2,Paragraph,lp1,Use Case List Paragraph,List Paragraph111"/>
    <w:basedOn w:val="Normal"/>
    <w:link w:val="ListParagraphChar"/>
    <w:uiPriority w:val="34"/>
    <w:qFormat/>
    <w:rsid w:val="00634140"/>
    <w:pPr>
      <w:ind w:left="720"/>
      <w:contextualSpacing/>
    </w:pPr>
    <w:rPr>
      <w:kern w:val="0"/>
      <w:lang w:eastAsia="ar-SA"/>
    </w:rPr>
  </w:style>
  <w:style w:type="character" w:customStyle="1" w:styleId="ListParagraphChar">
    <w:name w:val="List Paragraph Char"/>
    <w:aliases w:val="Buletai Char,List Paragr1 Char,List Paragraph1 Char,ERP-List Paragraph Char,List Paragraph11 Char,Bullet EY Char,Sąrašo pastraipa1 Char,Table of contents numbered Char,List Paragraph21 Char,Numbering Char,List Paragraph2 Char"/>
    <w:basedOn w:val="DefaultParagraphFont"/>
    <w:link w:val="ListParagraph"/>
    <w:uiPriority w:val="34"/>
    <w:locked/>
    <w:rsid w:val="00067132"/>
    <w:rPr>
      <w:sz w:val="24"/>
      <w:szCs w:val="24"/>
      <w:lang w:eastAsia="ar-SA"/>
    </w:rPr>
  </w:style>
  <w:style w:type="paragraph" w:styleId="NormalWeb">
    <w:name w:val="Normal (Web)"/>
    <w:basedOn w:val="Normal"/>
    <w:uiPriority w:val="99"/>
    <w:semiHidden/>
    <w:unhideWhenUsed/>
    <w:rsid w:val="00B87D66"/>
    <w:pPr>
      <w:widowControl/>
      <w:suppressAutoHyphens w:val="0"/>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58717">
      <w:bodyDiv w:val="1"/>
      <w:marLeft w:val="0"/>
      <w:marRight w:val="0"/>
      <w:marTop w:val="0"/>
      <w:marBottom w:val="0"/>
      <w:divBdr>
        <w:top w:val="none" w:sz="0" w:space="0" w:color="auto"/>
        <w:left w:val="none" w:sz="0" w:space="0" w:color="auto"/>
        <w:bottom w:val="none" w:sz="0" w:space="0" w:color="auto"/>
        <w:right w:val="none" w:sz="0" w:space="0" w:color="auto"/>
      </w:divBdr>
    </w:div>
    <w:div w:id="386925054">
      <w:bodyDiv w:val="1"/>
      <w:marLeft w:val="0"/>
      <w:marRight w:val="0"/>
      <w:marTop w:val="0"/>
      <w:marBottom w:val="0"/>
      <w:divBdr>
        <w:top w:val="none" w:sz="0" w:space="0" w:color="auto"/>
        <w:left w:val="none" w:sz="0" w:space="0" w:color="auto"/>
        <w:bottom w:val="none" w:sz="0" w:space="0" w:color="auto"/>
        <w:right w:val="none" w:sz="0" w:space="0" w:color="auto"/>
      </w:divBdr>
    </w:div>
    <w:div w:id="554701795">
      <w:marLeft w:val="0"/>
      <w:marRight w:val="0"/>
      <w:marTop w:val="0"/>
      <w:marBottom w:val="0"/>
      <w:divBdr>
        <w:top w:val="none" w:sz="0" w:space="0" w:color="auto"/>
        <w:left w:val="none" w:sz="0" w:space="0" w:color="auto"/>
        <w:bottom w:val="none" w:sz="0" w:space="0" w:color="auto"/>
        <w:right w:val="none" w:sz="0" w:space="0" w:color="auto"/>
      </w:divBdr>
    </w:div>
    <w:div w:id="1267032206">
      <w:bodyDiv w:val="1"/>
      <w:marLeft w:val="0"/>
      <w:marRight w:val="0"/>
      <w:marTop w:val="0"/>
      <w:marBottom w:val="0"/>
      <w:divBdr>
        <w:top w:val="none" w:sz="0" w:space="0" w:color="auto"/>
        <w:left w:val="none" w:sz="0" w:space="0" w:color="auto"/>
        <w:bottom w:val="none" w:sz="0" w:space="0" w:color="auto"/>
        <w:right w:val="none" w:sz="0" w:space="0" w:color="auto"/>
      </w:divBdr>
    </w:div>
    <w:div w:id="1681617128">
      <w:bodyDiv w:val="1"/>
      <w:marLeft w:val="0"/>
      <w:marRight w:val="0"/>
      <w:marTop w:val="0"/>
      <w:marBottom w:val="0"/>
      <w:divBdr>
        <w:top w:val="none" w:sz="0" w:space="0" w:color="auto"/>
        <w:left w:val="none" w:sz="0" w:space="0" w:color="auto"/>
        <w:bottom w:val="none" w:sz="0" w:space="0" w:color="auto"/>
        <w:right w:val="none" w:sz="0" w:space="0" w:color="auto"/>
      </w:divBdr>
    </w:div>
    <w:div w:id="198423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08C05-F189-4980-B587-464254C88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8536</Words>
  <Characters>4866</Characters>
  <Application>Microsoft Office Word</Application>
  <DocSecurity>0</DocSecurity>
  <Lines>40</Lines>
  <Paragraphs>26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vt:i4>
      </vt:variant>
    </vt:vector>
  </HeadingPairs>
  <TitlesOfParts>
    <vt:vector size="6" baseType="lpstr">
      <vt:lpstr>SVEIKATOS APSAUGA</vt:lpstr>
      <vt:lpstr>SVEIKATOS APSAUGA</vt:lpstr>
      <vt:lpstr>3 PRIEDAS</vt:lpstr>
      <vt:lpstr>Sveikatos Apsauga</vt:lpstr>
      <vt:lpstr>PROGRAMOS APRAŠYMAS</vt:lpstr>
      <vt:lpstr>Pridedama:</vt:lpstr>
    </vt:vector>
  </TitlesOfParts>
  <Company>Grizli777</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SVEIKATOS APSAUGA</dc:title>
  <dc:creator>pwas</dc:creator>
  <cp:lastModifiedBy>Odeta Bačianskienė</cp:lastModifiedBy>
  <cp:revision>5</cp:revision>
  <cp:lastPrinted>2019-01-21T09:46:00Z</cp:lastPrinted>
  <dcterms:created xsi:type="dcterms:W3CDTF">2019-01-18T08:23:00Z</dcterms:created>
  <dcterms:modified xsi:type="dcterms:W3CDTF">2019-01-21T11:21:00Z</dcterms:modified>
</cp:coreProperties>
</file>