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D73" w:rsidRPr="00D34BA7" w:rsidRDefault="009B0D73" w:rsidP="009B0D73">
      <w:pPr>
        <w:widowControl w:val="0"/>
        <w:tabs>
          <w:tab w:val="center" w:pos="4153"/>
          <w:tab w:val="right" w:pos="8306"/>
        </w:tabs>
        <w:suppressAutoHyphens/>
        <w:ind w:firstLine="720"/>
        <w:jc w:val="right"/>
        <w:rPr>
          <w:b/>
          <w:kern w:val="24"/>
          <w:sz w:val="24"/>
          <w:szCs w:val="24"/>
          <w:lang w:val="lt-LT" w:eastAsia="ar-SA"/>
        </w:rPr>
      </w:pPr>
      <w:r w:rsidRPr="00D34BA7">
        <w:rPr>
          <w:b/>
          <w:kern w:val="24"/>
          <w:sz w:val="24"/>
          <w:szCs w:val="24"/>
          <w:lang w:val="lt-LT" w:eastAsia="ar-SA"/>
        </w:rPr>
        <w:t>8 PRIEDAS</w:t>
      </w:r>
    </w:p>
    <w:p w:rsidR="009B0D73" w:rsidRPr="00D34BA7" w:rsidRDefault="009B0D73" w:rsidP="009B0D73">
      <w:pPr>
        <w:widowControl w:val="0"/>
        <w:tabs>
          <w:tab w:val="center" w:pos="4153"/>
          <w:tab w:val="right" w:pos="8306"/>
        </w:tabs>
        <w:suppressAutoHyphens/>
        <w:ind w:firstLine="720"/>
        <w:jc w:val="right"/>
        <w:rPr>
          <w:b/>
          <w:kern w:val="24"/>
          <w:sz w:val="24"/>
          <w:szCs w:val="24"/>
          <w:lang w:val="lt-LT" w:eastAsia="ar-SA"/>
        </w:rPr>
      </w:pPr>
    </w:p>
    <w:p w:rsidR="009B0D73" w:rsidRPr="00D34BA7" w:rsidRDefault="009B0D73" w:rsidP="009B0D73">
      <w:pPr>
        <w:widowControl w:val="0"/>
        <w:tabs>
          <w:tab w:val="center" w:pos="4153"/>
          <w:tab w:val="right" w:pos="8306"/>
        </w:tabs>
        <w:suppressAutoHyphens/>
        <w:ind w:firstLine="720"/>
        <w:jc w:val="center"/>
        <w:rPr>
          <w:b/>
          <w:caps/>
          <w:kern w:val="1"/>
          <w:sz w:val="24"/>
          <w:szCs w:val="24"/>
          <w:vertAlign w:val="superscript"/>
          <w:lang w:val="lt-LT" w:eastAsia="ar-SA"/>
        </w:rPr>
      </w:pPr>
      <w:r w:rsidRPr="00D34BA7">
        <w:rPr>
          <w:b/>
          <w:caps/>
          <w:kern w:val="1"/>
          <w:sz w:val="24"/>
          <w:szCs w:val="24"/>
          <w:lang w:val="lt-LT" w:eastAsia="ar-SA"/>
        </w:rPr>
        <w:t>Savivaldybės valdymas ir pagrindinių funkcijų vykdymas</w:t>
      </w:r>
    </w:p>
    <w:p w:rsidR="009B0D73" w:rsidRPr="00D34BA7" w:rsidRDefault="009B0D73" w:rsidP="009B0D73">
      <w:pPr>
        <w:widowControl w:val="0"/>
        <w:pBdr>
          <w:top w:val="single" w:sz="4" w:space="1" w:color="000000"/>
        </w:pBdr>
        <w:tabs>
          <w:tab w:val="center" w:pos="4153"/>
          <w:tab w:val="right" w:pos="8306"/>
        </w:tabs>
        <w:suppressAutoHyphens/>
        <w:jc w:val="center"/>
        <w:rPr>
          <w:kern w:val="1"/>
          <w:sz w:val="24"/>
          <w:szCs w:val="24"/>
          <w:lang w:val="lt-LT" w:eastAsia="ar-SA"/>
        </w:rPr>
      </w:pPr>
      <w:r w:rsidRPr="00D34BA7">
        <w:rPr>
          <w:kern w:val="1"/>
          <w:sz w:val="24"/>
          <w:szCs w:val="24"/>
          <w:lang w:val="lt-LT" w:eastAsia="ar-SA"/>
        </w:rPr>
        <w:t>(programos pavadinimas)</w:t>
      </w:r>
    </w:p>
    <w:p w:rsidR="009B0D73" w:rsidRPr="00D34BA7" w:rsidRDefault="009B0D73" w:rsidP="009B0D73">
      <w:pPr>
        <w:widowControl w:val="0"/>
        <w:tabs>
          <w:tab w:val="center" w:pos="4153"/>
          <w:tab w:val="right" w:pos="8306"/>
        </w:tabs>
        <w:suppressAutoHyphens/>
        <w:jc w:val="center"/>
        <w:rPr>
          <w:caps/>
          <w:kern w:val="1"/>
          <w:sz w:val="24"/>
          <w:szCs w:val="24"/>
          <w:lang w:val="lt-LT" w:eastAsia="ar-SA"/>
        </w:rPr>
      </w:pPr>
    </w:p>
    <w:p w:rsidR="009B0D73" w:rsidRPr="00D34BA7" w:rsidRDefault="009B0D73" w:rsidP="009B0D73">
      <w:pPr>
        <w:widowControl w:val="0"/>
        <w:tabs>
          <w:tab w:val="center" w:pos="4153"/>
          <w:tab w:val="right" w:pos="8306"/>
        </w:tabs>
        <w:suppressAutoHyphens/>
        <w:jc w:val="center"/>
        <w:rPr>
          <w:b/>
          <w:smallCaps/>
          <w:kern w:val="1"/>
          <w:sz w:val="24"/>
          <w:szCs w:val="24"/>
          <w:lang w:val="lt-LT" w:eastAsia="ar-SA"/>
        </w:rPr>
      </w:pPr>
      <w:r w:rsidRPr="00D34BA7">
        <w:rPr>
          <w:b/>
          <w:smallCaps/>
          <w:kern w:val="1"/>
          <w:sz w:val="24"/>
          <w:szCs w:val="24"/>
          <w:lang w:val="lt-LT" w:eastAsia="ar-SA"/>
        </w:rPr>
        <w:t>PROGRAMOS APRAŠYMAS</w:t>
      </w:r>
    </w:p>
    <w:tbl>
      <w:tblPr>
        <w:tblW w:w="5000" w:type="pct"/>
        <w:tblLook w:val="0000" w:firstRow="0" w:lastRow="0" w:firstColumn="0" w:lastColumn="0" w:noHBand="0" w:noVBand="0"/>
      </w:tblPr>
      <w:tblGrid>
        <w:gridCol w:w="1015"/>
        <w:gridCol w:w="299"/>
        <w:gridCol w:w="668"/>
        <w:gridCol w:w="957"/>
        <w:gridCol w:w="3556"/>
        <w:gridCol w:w="1033"/>
        <w:gridCol w:w="2104"/>
      </w:tblGrid>
      <w:tr w:rsidR="009B0D73" w:rsidRPr="00D34BA7" w:rsidTr="00647F8D">
        <w:tc>
          <w:tcPr>
            <w:tcW w:w="1526" w:type="pct"/>
            <w:gridSpan w:val="4"/>
            <w:tcBorders>
              <w:top w:val="single" w:sz="2" w:space="0" w:color="000000"/>
              <w:left w:val="single" w:sz="2" w:space="0" w:color="000000"/>
              <w:bottom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Biudžetiniai metai</w:t>
            </w:r>
          </w:p>
        </w:tc>
        <w:tc>
          <w:tcPr>
            <w:tcW w:w="3474" w:type="pct"/>
            <w:gridSpan w:val="3"/>
            <w:tcBorders>
              <w:top w:val="single" w:sz="2" w:space="0" w:color="000000"/>
              <w:left w:val="single" w:sz="2" w:space="0" w:color="000000"/>
              <w:bottom w:val="single" w:sz="2" w:space="0" w:color="000000"/>
              <w:right w:val="single" w:sz="2" w:space="0" w:color="000000"/>
            </w:tcBorders>
            <w:tcMar>
              <w:top w:w="57" w:type="dxa"/>
              <w:bottom w:w="57" w:type="dxa"/>
            </w:tcMar>
          </w:tcPr>
          <w:p w:rsidR="009B0D73" w:rsidRPr="00D34BA7" w:rsidRDefault="009B0D73" w:rsidP="003361D9">
            <w:pPr>
              <w:widowControl w:val="0"/>
              <w:suppressAutoHyphens/>
              <w:snapToGrid w:val="0"/>
              <w:rPr>
                <w:kern w:val="1"/>
                <w:sz w:val="24"/>
                <w:szCs w:val="24"/>
                <w:lang w:val="lt-LT" w:eastAsia="ar-SA"/>
              </w:rPr>
            </w:pPr>
            <w:r w:rsidRPr="00D34BA7">
              <w:rPr>
                <w:kern w:val="1"/>
                <w:sz w:val="24"/>
                <w:szCs w:val="24"/>
                <w:lang w:val="lt-LT" w:eastAsia="ar-SA"/>
              </w:rPr>
              <w:t>201</w:t>
            </w:r>
            <w:r w:rsidR="00EF49FD" w:rsidRPr="00D34BA7">
              <w:rPr>
                <w:kern w:val="1"/>
                <w:sz w:val="24"/>
                <w:szCs w:val="24"/>
                <w:lang w:val="lt-LT" w:eastAsia="ar-SA"/>
              </w:rPr>
              <w:t>9</w:t>
            </w:r>
            <w:r w:rsidR="00EE1FE7" w:rsidRPr="00D34BA7">
              <w:rPr>
                <w:kern w:val="1"/>
                <w:sz w:val="24"/>
                <w:szCs w:val="24"/>
                <w:lang w:val="lt-LT" w:eastAsia="ar-SA"/>
              </w:rPr>
              <w:t xml:space="preserve"> </w:t>
            </w:r>
          </w:p>
        </w:tc>
      </w:tr>
      <w:tr w:rsidR="009B0D73" w:rsidRPr="00D34BA7" w:rsidTr="00647F8D">
        <w:tc>
          <w:tcPr>
            <w:tcW w:w="1526" w:type="pct"/>
            <w:gridSpan w:val="4"/>
            <w:tcBorders>
              <w:left w:val="single" w:sz="2" w:space="0" w:color="000000"/>
              <w:bottom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 xml:space="preserve">Asignavimų valdytojas </w:t>
            </w:r>
          </w:p>
        </w:tc>
        <w:tc>
          <w:tcPr>
            <w:tcW w:w="3474" w:type="pct"/>
            <w:gridSpan w:val="3"/>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Savivaldybės administracijos direktorius ir kt.</w:t>
            </w:r>
          </w:p>
        </w:tc>
      </w:tr>
      <w:tr w:rsidR="009B0D73" w:rsidRPr="00D34BA7" w:rsidTr="00647F8D">
        <w:tc>
          <w:tcPr>
            <w:tcW w:w="1526" w:type="pct"/>
            <w:gridSpan w:val="4"/>
            <w:tcBorders>
              <w:left w:val="single" w:sz="2" w:space="0" w:color="000000"/>
              <w:bottom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kodas</w:t>
            </w:r>
          </w:p>
        </w:tc>
        <w:tc>
          <w:tcPr>
            <w:tcW w:w="3474" w:type="pct"/>
            <w:gridSpan w:val="3"/>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tabs>
                <w:tab w:val="center" w:pos="4153"/>
                <w:tab w:val="right" w:pos="8306"/>
              </w:tabs>
              <w:suppressAutoHyphens/>
              <w:snapToGrid w:val="0"/>
              <w:rPr>
                <w:kern w:val="1"/>
                <w:sz w:val="24"/>
                <w:szCs w:val="24"/>
                <w:lang w:val="lt-LT" w:eastAsia="ar-SA"/>
              </w:rPr>
            </w:pPr>
            <w:r w:rsidRPr="00D34BA7">
              <w:rPr>
                <w:kern w:val="1"/>
                <w:sz w:val="24"/>
                <w:szCs w:val="24"/>
                <w:lang w:val="lt-LT" w:eastAsia="ar-SA"/>
              </w:rPr>
              <w:t>08</w:t>
            </w:r>
          </w:p>
        </w:tc>
      </w:tr>
      <w:tr w:rsidR="009B0D73" w:rsidRPr="00D34BA7" w:rsidTr="00C1508B">
        <w:tc>
          <w:tcPr>
            <w:tcW w:w="5000" w:type="pct"/>
            <w:gridSpan w:val="7"/>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contextualSpacing/>
              <w:jc w:val="both"/>
              <w:rPr>
                <w:b/>
                <w:kern w:val="1"/>
                <w:sz w:val="24"/>
                <w:szCs w:val="24"/>
                <w:lang w:val="lt-LT" w:eastAsia="ar-SA"/>
              </w:rPr>
            </w:pPr>
            <w:r w:rsidRPr="00D34BA7">
              <w:rPr>
                <w:b/>
                <w:kern w:val="1"/>
                <w:sz w:val="24"/>
                <w:szCs w:val="24"/>
                <w:lang w:val="lt-LT" w:eastAsia="ar-SA"/>
              </w:rPr>
              <w:t>Programa yra tęstinė.</w:t>
            </w:r>
          </w:p>
          <w:p w:rsidR="009B0D73" w:rsidRPr="00D34BA7" w:rsidRDefault="00277A6C" w:rsidP="00277A6C">
            <w:pPr>
              <w:widowControl w:val="0"/>
              <w:suppressAutoHyphens/>
              <w:contextualSpacing/>
              <w:jc w:val="both"/>
              <w:rPr>
                <w:sz w:val="24"/>
                <w:szCs w:val="24"/>
                <w:lang w:val="lt-LT"/>
              </w:rPr>
            </w:pPr>
            <w:r w:rsidRPr="00D34BA7">
              <w:rPr>
                <w:sz w:val="24"/>
                <w:szCs w:val="24"/>
                <w:lang w:val="lt-LT"/>
              </w:rPr>
              <w:t>Programa realizuojamos Lietuvos Respublikos vietos savivaldos įstatymu nustatytos savarankiškosios savivaldybių funkcijos, priskirtosios (ribotai savarankiškos) savivaldybių funkcijos, valstybinės (perduotos savivaldybėms) funkcijos. Nuo to, kaip Savivaldybės administracija laikysis vietos savivaldos principų, vykdys savivaldybių ir valstybines funkcijas, kaip kokybiškai ir racionaliai dirbs Savivaldybės administracijos darbuotojai, labai priklauso visos Jonavos rajono savivaldybės tolimesnės perspektyvos, kadangi Savivaldybė yra pagrindinis mechanizmas, sujungiantis bendruomenės poreikius ir savivaldybės bei visos valstybės politiką.</w:t>
            </w:r>
          </w:p>
          <w:p w:rsidR="00277A6C" w:rsidRPr="00D34BA7" w:rsidRDefault="00277A6C" w:rsidP="00277A6C">
            <w:pPr>
              <w:widowControl w:val="0"/>
              <w:suppressAutoHyphens/>
              <w:contextualSpacing/>
              <w:jc w:val="both"/>
              <w:rPr>
                <w:kern w:val="1"/>
                <w:sz w:val="24"/>
                <w:szCs w:val="24"/>
                <w:lang w:val="lt-LT" w:eastAsia="ar-SA"/>
              </w:rPr>
            </w:pPr>
            <w:r w:rsidRPr="00D34BA7">
              <w:rPr>
                <w:bCs/>
                <w:sz w:val="24"/>
                <w:szCs w:val="24"/>
                <w:lang w:val="lt-LT"/>
              </w:rPr>
              <w:t xml:space="preserve">Savivaldybė įgyvendina vietos valdžios principus, funkcijas savo aptarnaujamoje teritorijoje. Efektyviai veiklai būtinas racionalus, suplanuotas išteklių paskirstymas, sistemingas veiklos, darbo planavimas. Turi būti tinkamai įgyvendinamos valstybės deleguotos funkcijos. </w:t>
            </w:r>
            <w:r w:rsidRPr="00D34BA7">
              <w:rPr>
                <w:sz w:val="24"/>
                <w:szCs w:val="24"/>
                <w:lang w:val="lt-LT"/>
              </w:rPr>
              <w:t>Įgyvendinant šią programą siekiama didinti valdymo kokybę kokybiškai vykdyti Jonavos rajono savivaldybės funkcijas, įgyvendinti rajono plėtros prioritetus.</w:t>
            </w:r>
          </w:p>
        </w:tc>
      </w:tr>
      <w:tr w:rsidR="009B0D73" w:rsidRPr="00D34BA7" w:rsidTr="00647F8D">
        <w:tc>
          <w:tcPr>
            <w:tcW w:w="1029" w:type="pct"/>
            <w:gridSpan w:val="3"/>
            <w:tcBorders>
              <w:left w:val="single" w:sz="2" w:space="0" w:color="000000"/>
              <w:bottom w:val="single" w:sz="2" w:space="0" w:color="000000"/>
            </w:tcBorders>
            <w:tcMar>
              <w:top w:w="57" w:type="dxa"/>
              <w:bottom w:w="57" w:type="dxa"/>
            </w:tcMar>
          </w:tcPr>
          <w:p w:rsidR="009B0D73" w:rsidRPr="00D34BA7" w:rsidRDefault="009B0D73" w:rsidP="00647F8D">
            <w:pPr>
              <w:widowControl w:val="0"/>
              <w:suppressAutoHyphens/>
              <w:snapToGrid w:val="0"/>
              <w:rPr>
                <w:kern w:val="1"/>
                <w:sz w:val="24"/>
                <w:szCs w:val="24"/>
                <w:lang w:val="lt-LT" w:eastAsia="ar-SA"/>
              </w:rPr>
            </w:pPr>
            <w:r w:rsidRPr="00D34BA7">
              <w:rPr>
                <w:kern w:val="1"/>
                <w:sz w:val="24"/>
                <w:szCs w:val="24"/>
                <w:lang w:val="lt-LT" w:eastAsia="ar-SA"/>
              </w:rPr>
              <w:t xml:space="preserve">Savivaldybės prioritetas (-ai) </w:t>
            </w:r>
          </w:p>
        </w:tc>
        <w:tc>
          <w:tcPr>
            <w:tcW w:w="2343" w:type="pct"/>
            <w:gridSpan w:val="2"/>
            <w:tcBorders>
              <w:left w:val="single" w:sz="2" w:space="0" w:color="000000"/>
              <w:bottom w:val="single" w:sz="2" w:space="0" w:color="000000"/>
            </w:tcBorders>
            <w:tcMar>
              <w:top w:w="57" w:type="dxa"/>
              <w:bottom w:w="57" w:type="dxa"/>
            </w:tcMar>
          </w:tcPr>
          <w:p w:rsidR="009B0D73" w:rsidRPr="00D34BA7" w:rsidRDefault="009B0D73" w:rsidP="00647F8D">
            <w:pPr>
              <w:widowControl w:val="0"/>
              <w:suppressAutoHyphens/>
              <w:rPr>
                <w:kern w:val="1"/>
                <w:sz w:val="24"/>
                <w:szCs w:val="24"/>
                <w:lang w:val="lt-LT" w:eastAsia="ar-SA"/>
              </w:rPr>
            </w:pPr>
            <w:r w:rsidRPr="00D34BA7">
              <w:rPr>
                <w:kern w:val="1"/>
                <w:sz w:val="24"/>
                <w:szCs w:val="24"/>
                <w:lang w:val="lt-LT" w:eastAsia="ar-SA"/>
              </w:rPr>
              <w:t>Veržli ir kūrybinga bendruomenė, patraukli savivalda</w:t>
            </w:r>
          </w:p>
          <w:p w:rsidR="009B0D73" w:rsidRPr="00D34BA7" w:rsidRDefault="009B0D73" w:rsidP="00647F8D">
            <w:pPr>
              <w:widowControl w:val="0"/>
              <w:suppressAutoHyphens/>
              <w:rPr>
                <w:kern w:val="1"/>
                <w:sz w:val="24"/>
                <w:szCs w:val="24"/>
                <w:lang w:val="lt-LT" w:eastAsia="ar-SA"/>
              </w:rPr>
            </w:pPr>
            <w:r w:rsidRPr="00D34BA7">
              <w:rPr>
                <w:kern w:val="1"/>
                <w:sz w:val="24"/>
                <w:szCs w:val="24"/>
                <w:lang w:val="lt-LT" w:eastAsia="ar-SA"/>
              </w:rPr>
              <w:t>Subalansuot</w:t>
            </w:r>
            <w:r w:rsidR="00562781" w:rsidRPr="00D34BA7">
              <w:rPr>
                <w:kern w:val="1"/>
                <w:sz w:val="24"/>
                <w:szCs w:val="24"/>
                <w:lang w:val="lt-LT" w:eastAsia="ar-SA"/>
              </w:rPr>
              <w:t>a</w:t>
            </w:r>
            <w:r w:rsidRPr="00D34BA7">
              <w:rPr>
                <w:kern w:val="1"/>
                <w:sz w:val="24"/>
                <w:szCs w:val="24"/>
                <w:lang w:val="lt-LT" w:eastAsia="ar-SA"/>
              </w:rPr>
              <w:t xml:space="preserve"> socialinės infrastruktūros plėtra</w:t>
            </w:r>
          </w:p>
        </w:tc>
        <w:tc>
          <w:tcPr>
            <w:tcW w:w="536" w:type="pct"/>
            <w:tcBorders>
              <w:left w:val="single" w:sz="2" w:space="0" w:color="000000"/>
              <w:bottom w:val="single" w:sz="2" w:space="0" w:color="000000"/>
            </w:tcBorders>
            <w:tcMar>
              <w:top w:w="57" w:type="dxa"/>
              <w:bottom w:w="57" w:type="dxa"/>
            </w:tcMar>
          </w:tcPr>
          <w:p w:rsidR="009B0D73" w:rsidRPr="00D34BA7" w:rsidRDefault="009B0D73" w:rsidP="00647F8D">
            <w:pPr>
              <w:widowControl w:val="0"/>
              <w:suppressAutoHyphens/>
              <w:snapToGrid w:val="0"/>
              <w:jc w:val="center"/>
              <w:rPr>
                <w:kern w:val="1"/>
                <w:sz w:val="24"/>
                <w:szCs w:val="24"/>
                <w:lang w:val="lt-LT" w:eastAsia="ar-SA"/>
              </w:rPr>
            </w:pPr>
            <w:r w:rsidRPr="00D34BA7">
              <w:rPr>
                <w:kern w:val="1"/>
                <w:sz w:val="24"/>
                <w:szCs w:val="24"/>
                <w:lang w:val="lt-LT" w:eastAsia="ar-SA"/>
              </w:rPr>
              <w:t>Kodas</w:t>
            </w:r>
          </w:p>
        </w:tc>
        <w:tc>
          <w:tcPr>
            <w:tcW w:w="1092" w:type="pct"/>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647F8D">
            <w:pPr>
              <w:widowControl w:val="0"/>
              <w:suppressAutoHyphens/>
              <w:rPr>
                <w:kern w:val="1"/>
                <w:sz w:val="24"/>
                <w:szCs w:val="24"/>
                <w:lang w:val="lt-LT" w:eastAsia="ar-SA"/>
              </w:rPr>
            </w:pPr>
            <w:r w:rsidRPr="00D34BA7">
              <w:rPr>
                <w:kern w:val="1"/>
                <w:sz w:val="24"/>
                <w:szCs w:val="24"/>
                <w:lang w:val="lt-LT" w:eastAsia="ar-SA"/>
              </w:rPr>
              <w:t>1</w:t>
            </w:r>
          </w:p>
          <w:p w:rsidR="009B0D73" w:rsidRPr="00D34BA7" w:rsidRDefault="009B0D73" w:rsidP="00647F8D">
            <w:pPr>
              <w:widowControl w:val="0"/>
              <w:suppressAutoHyphens/>
              <w:rPr>
                <w:kern w:val="1"/>
                <w:sz w:val="24"/>
                <w:szCs w:val="24"/>
                <w:lang w:val="lt-LT" w:eastAsia="ar-SA"/>
              </w:rPr>
            </w:pPr>
          </w:p>
          <w:p w:rsidR="009B0D73" w:rsidRPr="00D34BA7" w:rsidRDefault="009B0D73" w:rsidP="00647F8D">
            <w:pPr>
              <w:widowControl w:val="0"/>
              <w:suppressAutoHyphens/>
              <w:rPr>
                <w:kern w:val="1"/>
                <w:sz w:val="24"/>
                <w:szCs w:val="24"/>
                <w:lang w:val="lt-LT" w:eastAsia="ar-SA"/>
              </w:rPr>
            </w:pPr>
            <w:r w:rsidRPr="00D34BA7">
              <w:rPr>
                <w:kern w:val="1"/>
                <w:sz w:val="24"/>
                <w:szCs w:val="24"/>
                <w:lang w:val="lt-LT" w:eastAsia="ar-SA"/>
              </w:rPr>
              <w:t>3</w:t>
            </w:r>
          </w:p>
        </w:tc>
      </w:tr>
      <w:tr w:rsidR="009B0D73" w:rsidRPr="00D34BA7" w:rsidTr="00647F8D">
        <w:trPr>
          <w:trHeight w:val="381"/>
        </w:trPr>
        <w:tc>
          <w:tcPr>
            <w:tcW w:w="682" w:type="pct"/>
            <w:gridSpan w:val="2"/>
            <w:tcBorders>
              <w:left w:val="single" w:sz="2" w:space="0" w:color="000000"/>
              <w:bottom w:val="single" w:sz="2" w:space="0" w:color="000000"/>
            </w:tcBorders>
            <w:shd w:val="clear" w:color="auto" w:fill="FFFFFF"/>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t>Kodas</w:t>
            </w:r>
          </w:p>
        </w:tc>
        <w:tc>
          <w:tcPr>
            <w:tcW w:w="4318" w:type="pct"/>
            <w:gridSpan w:val="5"/>
            <w:tcBorders>
              <w:left w:val="single" w:sz="2" w:space="0" w:color="000000"/>
              <w:bottom w:val="single" w:sz="2" w:space="0" w:color="000000"/>
              <w:right w:val="single" w:sz="2" w:space="0" w:color="000000"/>
            </w:tcBorders>
            <w:shd w:val="clear" w:color="auto" w:fill="FFFFFF"/>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323D08">
        <w:tc>
          <w:tcPr>
            <w:tcW w:w="682" w:type="pct"/>
            <w:gridSpan w:val="2"/>
            <w:tcBorders>
              <w:left w:val="single" w:sz="2" w:space="0" w:color="000000"/>
              <w:bottom w:val="single" w:sz="4" w:space="0" w:color="auto"/>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01</w:t>
            </w:r>
          </w:p>
        </w:tc>
        <w:tc>
          <w:tcPr>
            <w:tcW w:w="4318" w:type="pct"/>
            <w:gridSpan w:val="5"/>
            <w:tcBorders>
              <w:left w:val="single" w:sz="2" w:space="0" w:color="000000"/>
              <w:bottom w:val="single" w:sz="4" w:space="0" w:color="auto"/>
              <w:right w:val="single" w:sz="2" w:space="0" w:color="000000"/>
            </w:tcBorders>
            <w:tcMar>
              <w:top w:w="57" w:type="dxa"/>
              <w:bottom w:w="57" w:type="dxa"/>
            </w:tcMar>
          </w:tcPr>
          <w:p w:rsidR="009B0D73" w:rsidRPr="00D34BA7" w:rsidRDefault="00A159BE" w:rsidP="009B0D73">
            <w:pPr>
              <w:widowControl w:val="0"/>
              <w:suppressAutoHyphens/>
              <w:snapToGrid w:val="0"/>
              <w:rPr>
                <w:b/>
                <w:kern w:val="1"/>
                <w:sz w:val="24"/>
                <w:szCs w:val="24"/>
                <w:lang w:val="lt-LT" w:eastAsia="ar-SA"/>
              </w:rPr>
            </w:pPr>
            <w:r w:rsidRPr="00D34BA7">
              <w:rPr>
                <w:b/>
                <w:kern w:val="1"/>
                <w:sz w:val="24"/>
                <w:szCs w:val="24"/>
                <w:lang w:val="lt-LT" w:eastAsia="ar-SA"/>
              </w:rPr>
              <w:t>Garantuoti tinkamą Savivaldybės funkcijų atlikimą</w:t>
            </w:r>
          </w:p>
        </w:tc>
      </w:tr>
      <w:tr w:rsidR="009B0D73" w:rsidRPr="00D34BA7" w:rsidTr="00323D08">
        <w:trPr>
          <w:trHeight w:val="332"/>
        </w:trPr>
        <w:tc>
          <w:tcPr>
            <w:tcW w:w="5000" w:type="pct"/>
            <w:gridSpan w:val="7"/>
            <w:tcBorders>
              <w:top w:val="single" w:sz="4" w:space="0" w:color="auto"/>
              <w:left w:val="single" w:sz="4" w:space="0" w:color="auto"/>
              <w:bottom w:val="single" w:sz="4" w:space="0" w:color="auto"/>
              <w:right w:val="single" w:sz="4" w:space="0" w:color="auto"/>
            </w:tcBorders>
            <w:tcMar>
              <w:top w:w="57" w:type="dxa"/>
              <w:bottom w:w="57" w:type="dxa"/>
            </w:tcMar>
          </w:tcPr>
          <w:p w:rsidR="00EB2D5C" w:rsidRPr="00D34BA7" w:rsidRDefault="009B0D73" w:rsidP="009B0D73">
            <w:pPr>
              <w:widowControl w:val="0"/>
              <w:tabs>
                <w:tab w:val="left" w:pos="285"/>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DF4EF5" w:rsidRPr="00D34BA7" w:rsidRDefault="00DF4EF5" w:rsidP="00DF4EF5">
            <w:pPr>
              <w:widowControl w:val="0"/>
              <w:tabs>
                <w:tab w:val="left" w:pos="285"/>
                <w:tab w:val="left" w:pos="375"/>
              </w:tabs>
              <w:suppressAutoHyphens/>
              <w:jc w:val="both"/>
              <w:rPr>
                <w:iCs/>
                <w:kern w:val="1"/>
                <w:sz w:val="24"/>
                <w:szCs w:val="24"/>
                <w:lang w:val="lt-LT" w:eastAsia="ar-SA"/>
              </w:rPr>
            </w:pPr>
            <w:r w:rsidRPr="00D34BA7">
              <w:rPr>
                <w:iCs/>
                <w:kern w:val="1"/>
                <w:sz w:val="24"/>
                <w:szCs w:val="24"/>
                <w:lang w:val="lt-LT" w:eastAsia="ar-SA"/>
              </w:rPr>
              <w:t xml:space="preserve">Šiuo tikslu siekiama efektyviai organizuoti visų Jonavos rajono savivaldybės funkcijų įgyvendinimą padaliniuose įskaitant Tarybos darbo organizavimą, Savivaldybės kontrolieriaus funkcijų vykdymą ir kt. </w:t>
            </w:r>
          </w:p>
          <w:p w:rsidR="00562781" w:rsidRPr="00D34BA7" w:rsidRDefault="00562781" w:rsidP="00DF4EF5">
            <w:pPr>
              <w:widowControl w:val="0"/>
              <w:tabs>
                <w:tab w:val="left" w:pos="285"/>
                <w:tab w:val="left" w:pos="375"/>
              </w:tabs>
              <w:suppressAutoHyphens/>
              <w:jc w:val="both"/>
              <w:rPr>
                <w:color w:val="000000"/>
                <w:kern w:val="1"/>
                <w:sz w:val="24"/>
                <w:szCs w:val="24"/>
                <w:lang w:val="lt-LT" w:eastAsia="ar-SA"/>
              </w:rPr>
            </w:pPr>
          </w:p>
          <w:p w:rsidR="009B0D73" w:rsidRPr="00D34BA7" w:rsidRDefault="009B0D73" w:rsidP="009B0D73">
            <w:pPr>
              <w:widowControl w:val="0"/>
              <w:tabs>
                <w:tab w:val="left" w:pos="285"/>
                <w:tab w:val="left" w:pos="375"/>
              </w:tabs>
              <w:suppressAutoHyphens/>
              <w:snapToGrid w:val="0"/>
              <w:spacing w:after="120"/>
              <w:jc w:val="both"/>
              <w:rPr>
                <w:b/>
                <w:bCs/>
                <w:kern w:val="1"/>
                <w:sz w:val="24"/>
                <w:szCs w:val="24"/>
                <w:lang w:val="lt-LT" w:eastAsia="ar-SA"/>
              </w:rPr>
            </w:pPr>
            <w:r w:rsidRPr="00D34BA7">
              <w:rPr>
                <w:b/>
                <w:bCs/>
                <w:kern w:val="1"/>
                <w:sz w:val="24"/>
                <w:szCs w:val="24"/>
                <w:lang w:val="lt-LT" w:eastAsia="ar-SA"/>
              </w:rPr>
              <w:t xml:space="preserve">01 Uždavinys. </w:t>
            </w:r>
            <w:r w:rsidR="00C32C32" w:rsidRPr="00D34BA7">
              <w:rPr>
                <w:b/>
                <w:bCs/>
                <w:kern w:val="1"/>
                <w:sz w:val="24"/>
                <w:szCs w:val="24"/>
                <w:lang w:val="lt-LT" w:eastAsia="ar-SA"/>
              </w:rPr>
              <w:t>Sudaryti sąlygas kokybiškai įgyvendinti Savivaldybės funkcijas, mažinant administracinę naštą</w:t>
            </w:r>
          </w:p>
          <w:p w:rsidR="00EB2D5C" w:rsidRPr="00D34BA7" w:rsidRDefault="00EB2D5C" w:rsidP="00EB2D5C">
            <w:pPr>
              <w:pStyle w:val="Default"/>
              <w:jc w:val="both"/>
              <w:rPr>
                <w:color w:val="auto"/>
              </w:rPr>
            </w:pPr>
            <w:r w:rsidRPr="00D34BA7">
              <w:rPr>
                <w:color w:val="auto"/>
              </w:rPr>
              <w:t>Savivaldybės funkcijos – tai Lietuvos Respublikos vietos savivaldos įstatymo ir kitų įstatymų savivaldybėms priskirtos viešojo administravimo ir viešųjų paslaugų teikimo funkcijos.  Savivaldybės funkcijų atlikimo kokybė priklauso nuo Savivaldybės tarybos, savivaldybės vadovybės, administracijos, Kontrolės ir audito tarnybos, seniūnijų veiklos organizavimo, todėl vykdant šį uždavinį siekiama užtikrinti reikalingas darbo sąlygas ir darbo vietas, optimizuoti darbą bei sudaryti prielaidas efektyvesnei, rezultatyvesnei veiklai, didelį dėmesį skiriant administracinės naštos mažinimui. Svarbu, kad įgyvendinant Savivaldybės administracinės naštos mažinimo planą,</w:t>
            </w:r>
            <w:r w:rsidRPr="00D34BA7">
              <w:t xml:space="preserve"> k</w:t>
            </w:r>
            <w:r w:rsidRPr="00D34BA7">
              <w:rPr>
                <w:color w:val="auto"/>
              </w:rPr>
              <w:t>uo mažesnėmis laiko sąnaudomis bei finansinėmis išlaidomis būtų pasiekta teisės aktuose numatytų tikslų.</w:t>
            </w:r>
          </w:p>
          <w:p w:rsidR="00EB2D5C" w:rsidRPr="00D34BA7" w:rsidRDefault="00EB2D5C" w:rsidP="00EB2D5C">
            <w:pPr>
              <w:widowControl w:val="0"/>
              <w:tabs>
                <w:tab w:val="left" w:pos="285"/>
              </w:tabs>
              <w:suppressAutoHyphens/>
              <w:snapToGrid w:val="0"/>
              <w:jc w:val="both"/>
              <w:rPr>
                <w:b/>
                <w:bCs/>
                <w:kern w:val="1"/>
                <w:sz w:val="24"/>
                <w:szCs w:val="24"/>
                <w:lang w:val="lt-LT" w:eastAsia="ar-SA"/>
              </w:rPr>
            </w:pPr>
            <w:r w:rsidRPr="00D34BA7">
              <w:rPr>
                <w:sz w:val="24"/>
                <w:szCs w:val="24"/>
                <w:lang w:val="lt-LT"/>
              </w:rPr>
              <w:t xml:space="preserve">Savivaldybė yra pagrindinė institucija, kuri kuria rajono plėtros strategiją, organizuoja ir koordinuoja šios strategijos priemonių įgyvendinimą, taip pat skatina investicijų į rajoną pritraukimą, įgyvendina kaimo plėtros politiką rajono teritorijoje, vykdo švietimo ir kultūros politiką, vykdo gyventojų sportinį pasirengimą, įgyvendina aplinkos apsaugai keliamus </w:t>
            </w:r>
            <w:r w:rsidRPr="00D34BA7">
              <w:rPr>
                <w:sz w:val="24"/>
                <w:szCs w:val="24"/>
                <w:lang w:val="lt-LT"/>
              </w:rPr>
              <w:lastRenderedPageBreak/>
              <w:t>reikalavimus. Norint efektyviai šias funkcijas vykdyti, reikia kvalifikuoto personalo ir gerų, atitinkančių šiuolaikinėms darbo vietoms keliamus reikalavimus, darbo sąlygų sudarymo</w:t>
            </w:r>
          </w:p>
          <w:p w:rsidR="00EB2D5C" w:rsidRPr="00D34BA7" w:rsidRDefault="00EB2D5C" w:rsidP="00EB2D5C">
            <w:pPr>
              <w:widowControl w:val="0"/>
              <w:tabs>
                <w:tab w:val="left" w:pos="285"/>
              </w:tabs>
              <w:suppressAutoHyphens/>
              <w:snapToGrid w:val="0"/>
              <w:jc w:val="both"/>
              <w:rPr>
                <w:b/>
                <w:bCs/>
                <w:kern w:val="1"/>
                <w:sz w:val="24"/>
                <w:szCs w:val="24"/>
                <w:lang w:val="lt-LT" w:eastAsia="ar-SA"/>
              </w:rPr>
            </w:pPr>
          </w:p>
          <w:p w:rsidR="009B0D73" w:rsidRPr="00D34BA7" w:rsidRDefault="009B0D73" w:rsidP="009B0D73">
            <w:pPr>
              <w:widowControl w:val="0"/>
              <w:tabs>
                <w:tab w:val="left" w:pos="285"/>
                <w:tab w:val="left" w:pos="375"/>
              </w:tabs>
              <w:suppressAutoHyphens/>
              <w:snapToGrid w:val="0"/>
              <w:jc w:val="both"/>
              <w:rPr>
                <w:kern w:val="1"/>
                <w:sz w:val="24"/>
                <w:szCs w:val="24"/>
                <w:lang w:val="lt-LT" w:eastAsia="ar-SA"/>
              </w:rPr>
            </w:pPr>
            <w:r w:rsidRPr="00D34BA7">
              <w:rPr>
                <w:kern w:val="1"/>
                <w:sz w:val="24"/>
                <w:szCs w:val="24"/>
                <w:lang w:val="lt-LT" w:eastAsia="ar-SA"/>
              </w:rPr>
              <w:t>Šiam uždaviniui įgyvendinti bus taikomos šios priemonės:</w:t>
            </w:r>
          </w:p>
          <w:p w:rsidR="009B0D73" w:rsidRPr="00D34BA7" w:rsidRDefault="009B0D73" w:rsidP="009B0D73">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Tarybos darbo organizavimas,</w:t>
            </w:r>
          </w:p>
          <w:p w:rsidR="009B0D73" w:rsidRPr="00D34BA7" w:rsidRDefault="009B0D73" w:rsidP="009B0D73">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Savivaldybės kontrolieriaus funkcijų vykdymas,</w:t>
            </w:r>
          </w:p>
          <w:p w:rsidR="009B0D73" w:rsidRPr="00D34BA7" w:rsidRDefault="00562781" w:rsidP="009B0D73">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a</w:t>
            </w:r>
            <w:r w:rsidR="009B0D73" w:rsidRPr="00D34BA7">
              <w:rPr>
                <w:i/>
                <w:kern w:val="1"/>
                <w:sz w:val="24"/>
                <w:szCs w:val="24"/>
                <w:lang w:val="lt-LT" w:eastAsia="ar-SA"/>
              </w:rPr>
              <w:t>dministracijos ir seniūnijų darbo organizavimas,</w:t>
            </w:r>
          </w:p>
          <w:p w:rsidR="009B0D73" w:rsidRPr="00D34BA7" w:rsidRDefault="009B0D73" w:rsidP="009B0D73">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Savivaldybės tarybos narių ir administracijos darbuotojų mokymo programos vykdymas,</w:t>
            </w:r>
          </w:p>
          <w:p w:rsidR="00766E70" w:rsidRPr="00D34BA7" w:rsidRDefault="009B0D73" w:rsidP="00766E70">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informacinių sistemų ir duomenų centrų priežiūra,</w:t>
            </w:r>
          </w:p>
          <w:p w:rsidR="00766E70" w:rsidRPr="00D34BA7" w:rsidRDefault="00766E70" w:rsidP="00766E70">
            <w:pPr>
              <w:widowControl w:val="0"/>
              <w:numPr>
                <w:ilvl w:val="0"/>
                <w:numId w:val="9"/>
              </w:numPr>
              <w:tabs>
                <w:tab w:val="left" w:pos="285"/>
                <w:tab w:val="left" w:pos="375"/>
              </w:tabs>
              <w:suppressAutoHyphens/>
              <w:snapToGrid w:val="0"/>
              <w:ind w:left="0" w:firstLine="0"/>
              <w:jc w:val="both"/>
              <w:rPr>
                <w:i/>
                <w:kern w:val="1"/>
                <w:sz w:val="24"/>
                <w:szCs w:val="24"/>
                <w:lang w:val="lt-LT" w:eastAsia="ar-SA"/>
              </w:rPr>
            </w:pPr>
            <w:r w:rsidRPr="00D34BA7">
              <w:rPr>
                <w:i/>
                <w:kern w:val="1"/>
                <w:sz w:val="24"/>
                <w:szCs w:val="24"/>
                <w:lang w:val="lt-LT" w:eastAsia="ar-SA"/>
              </w:rPr>
              <w:t xml:space="preserve">Projekto "Paslaugų ir asmenų aptarnavimo kokybės gerinimas Jonavos rajono savivaldybės viešojoje bibliotekoje ir Jonavos rajono savivaldybės administracijoje" </w:t>
            </w:r>
            <w:r w:rsidR="004B7F96">
              <w:rPr>
                <w:i/>
                <w:kern w:val="1"/>
                <w:sz w:val="24"/>
                <w:szCs w:val="24"/>
                <w:lang w:val="lt-LT" w:eastAsia="ar-SA"/>
              </w:rPr>
              <w:t>įgyvendinimas</w:t>
            </w:r>
            <w:r w:rsidRPr="00D34BA7">
              <w:rPr>
                <w:i/>
                <w:kern w:val="1"/>
                <w:sz w:val="24"/>
                <w:szCs w:val="24"/>
                <w:lang w:val="lt-LT" w:eastAsia="ar-SA"/>
              </w:rPr>
              <w:t>.</w:t>
            </w:r>
          </w:p>
          <w:p w:rsidR="00766E70" w:rsidRPr="00D34BA7" w:rsidRDefault="00766E70" w:rsidP="00766E70">
            <w:pPr>
              <w:widowControl w:val="0"/>
              <w:tabs>
                <w:tab w:val="left" w:pos="285"/>
                <w:tab w:val="left" w:pos="375"/>
              </w:tabs>
              <w:suppressAutoHyphens/>
              <w:snapToGrid w:val="0"/>
              <w:jc w:val="both"/>
              <w:rPr>
                <w:kern w:val="1"/>
                <w:sz w:val="24"/>
                <w:szCs w:val="24"/>
                <w:lang w:val="lt-LT" w:eastAsia="ar-SA"/>
              </w:rPr>
            </w:pPr>
          </w:p>
          <w:p w:rsidR="00EB2D5C" w:rsidRPr="00D34BA7" w:rsidRDefault="00EB2D5C" w:rsidP="00766E70">
            <w:pPr>
              <w:widowControl w:val="0"/>
              <w:tabs>
                <w:tab w:val="left" w:pos="285"/>
                <w:tab w:val="left" w:pos="375"/>
              </w:tabs>
              <w:suppressAutoHyphens/>
              <w:snapToGrid w:val="0"/>
              <w:jc w:val="both"/>
              <w:rPr>
                <w:kern w:val="1"/>
                <w:sz w:val="24"/>
                <w:szCs w:val="24"/>
                <w:lang w:val="lt-LT" w:eastAsia="ar-SA"/>
              </w:rPr>
            </w:pPr>
            <w:r w:rsidRPr="00D34BA7">
              <w:rPr>
                <w:sz w:val="24"/>
                <w:szCs w:val="24"/>
                <w:lang w:val="lt-LT"/>
              </w:rPr>
              <w:t>Šiomis priemonėmis siekiama sudaryti sąlygas Jonavos rajono savivaldybės tarybos, Savivaldybės administracijos, Kontrolės ir audito tarnybos, seniūnijų darbui optimizuoti, įgyvendinti administracijos, kontrolės tarnybos darbuotojų mokymo programas, sudaryti prielaidas rezultatyvesnei, efektyvesnei Kontrolieriaus tarnybos veiklai.</w:t>
            </w:r>
          </w:p>
          <w:p w:rsidR="00EB2D5C" w:rsidRPr="00D34BA7" w:rsidRDefault="00EB2D5C" w:rsidP="00EB2D5C">
            <w:pPr>
              <w:tabs>
                <w:tab w:val="left" w:pos="1027"/>
              </w:tabs>
              <w:jc w:val="both"/>
              <w:rPr>
                <w:sz w:val="24"/>
                <w:szCs w:val="24"/>
                <w:lang w:val="lt-LT"/>
              </w:rPr>
            </w:pPr>
            <w:r w:rsidRPr="00D34BA7">
              <w:rPr>
                <w:sz w:val="24"/>
                <w:szCs w:val="24"/>
                <w:lang w:val="lt-LT"/>
              </w:rPr>
              <w:t>Vykdant Lietuvos Respublikos vietos savivaldos įstatymo ir kitų įstatymų savivaldybėms priskirtos viešojo administravimo ir viešųjų paslaugų teikimo funkcijas, Savivaldybės vadovybė, Savivaldybės administracija, seniūnijos, Kontrolės ir audito tarnyba vadovaujasi Lietuvos Respublikos moterų ir vyrų lygių galimybių įstatymu. Siekiama, kad visos viešosios paslaugos būtų teikiamos vadovaujantis moterų ir vyrų lygybės principo įgyvendinimu, taip pat skatinamas nediskriminavimo dėl lyties, rasės, tautybės, kalbos,  kilmės, socialinės padėties,  tikėjimo, įsitikinimų ar pažiūrų, amžiaus, negalios, lytinės orientacijos, etninės priklausomybės, religijos</w:t>
            </w:r>
            <w:r w:rsidRPr="00D34BA7" w:rsidDel="009152DC">
              <w:rPr>
                <w:sz w:val="24"/>
                <w:szCs w:val="24"/>
                <w:lang w:val="lt-LT"/>
              </w:rPr>
              <w:t xml:space="preserve"> </w:t>
            </w:r>
            <w:r w:rsidRPr="00D34BA7">
              <w:rPr>
                <w:sz w:val="24"/>
                <w:szCs w:val="24"/>
                <w:lang w:val="lt-LT"/>
              </w:rPr>
              <w:t>principo įgyvendinimas.</w:t>
            </w:r>
          </w:p>
          <w:p w:rsidR="00562781" w:rsidRPr="00D34BA7" w:rsidRDefault="00562781" w:rsidP="00EB2D5C">
            <w:pPr>
              <w:tabs>
                <w:tab w:val="left" w:pos="1027"/>
              </w:tabs>
              <w:jc w:val="both"/>
              <w:rPr>
                <w:sz w:val="24"/>
                <w:szCs w:val="24"/>
                <w:lang w:val="lt-LT"/>
              </w:rPr>
            </w:pPr>
          </w:p>
          <w:p w:rsidR="00C15E01" w:rsidRPr="00D34BA7" w:rsidRDefault="00C15E01" w:rsidP="00C15E01">
            <w:pPr>
              <w:jc w:val="both"/>
              <w:rPr>
                <w:sz w:val="24"/>
                <w:szCs w:val="24"/>
                <w:lang w:val="lt-LT" w:eastAsia="lt-LT"/>
              </w:rPr>
            </w:pPr>
            <w:r w:rsidRPr="00D34BA7">
              <w:rPr>
                <w:sz w:val="24"/>
                <w:szCs w:val="24"/>
                <w:lang w:val="lt-LT" w:eastAsia="lt-LT"/>
              </w:rPr>
              <w:t>Jonavos rajono savivaldybės administracija kartu su partneriu Jonavos rajono savivaldybės viešąja biblioteka</w:t>
            </w:r>
            <w:r w:rsidRPr="00D34BA7">
              <w:rPr>
                <w:kern w:val="1"/>
                <w:sz w:val="24"/>
                <w:szCs w:val="24"/>
                <w:lang w:val="lt-LT" w:eastAsia="ar-SA"/>
              </w:rPr>
              <w:t xml:space="preserve"> </w:t>
            </w:r>
            <w:r w:rsidR="00C5599E" w:rsidRPr="00D34BA7">
              <w:rPr>
                <w:kern w:val="1"/>
                <w:sz w:val="24"/>
                <w:szCs w:val="24"/>
                <w:lang w:val="lt-LT" w:eastAsia="ar-SA"/>
              </w:rPr>
              <w:t>įgyvendi</w:t>
            </w:r>
            <w:r w:rsidR="00562781" w:rsidRPr="00D34BA7">
              <w:rPr>
                <w:kern w:val="1"/>
                <w:sz w:val="24"/>
                <w:szCs w:val="24"/>
                <w:lang w:val="lt-LT" w:eastAsia="ar-SA"/>
              </w:rPr>
              <w:t>na</w:t>
            </w:r>
            <w:r w:rsidR="00C5599E" w:rsidRPr="00D34BA7">
              <w:rPr>
                <w:kern w:val="1"/>
                <w:sz w:val="24"/>
                <w:szCs w:val="24"/>
                <w:lang w:val="lt-LT" w:eastAsia="ar-SA"/>
              </w:rPr>
              <w:t xml:space="preserve"> projektą </w:t>
            </w:r>
            <w:r w:rsidR="00C5599E" w:rsidRPr="00D34BA7">
              <w:rPr>
                <w:i/>
                <w:kern w:val="1"/>
                <w:sz w:val="24"/>
                <w:szCs w:val="24"/>
                <w:lang w:val="lt-LT" w:eastAsia="ar-SA"/>
              </w:rPr>
              <w:t>„</w:t>
            </w:r>
            <w:r w:rsidRPr="00D34BA7">
              <w:rPr>
                <w:i/>
                <w:kern w:val="1"/>
                <w:sz w:val="24"/>
                <w:szCs w:val="24"/>
                <w:lang w:val="lt-LT" w:eastAsia="ar-SA"/>
              </w:rPr>
              <w:t>Paslaugų ir asmenų aptarnavimo kokybės gerinimas Jonavos rajono savivaldybės viešojoje bibliotekoje ir Jonavos rajono savivaldybės administracijoje</w:t>
            </w:r>
            <w:r w:rsidR="00C5599E" w:rsidRPr="00D34BA7">
              <w:rPr>
                <w:kern w:val="1"/>
                <w:sz w:val="24"/>
                <w:szCs w:val="24"/>
                <w:lang w:val="lt-LT" w:eastAsia="ar-SA"/>
              </w:rPr>
              <w:t xml:space="preserve">". </w:t>
            </w:r>
            <w:r w:rsidRPr="00D34BA7">
              <w:rPr>
                <w:kern w:val="1"/>
                <w:sz w:val="24"/>
                <w:szCs w:val="24"/>
                <w:lang w:val="lt-LT" w:eastAsia="ar-SA"/>
              </w:rPr>
              <w:t>I</w:t>
            </w:r>
            <w:r w:rsidRPr="00D34BA7">
              <w:rPr>
                <w:sz w:val="24"/>
                <w:szCs w:val="24"/>
                <w:lang w:val="lt-LT" w:eastAsia="lt-LT"/>
              </w:rPr>
              <w:t>nicijuojamu projektu siekiama pagerinti Jonavos rajono savivaldybės administracijos ir Jonavos rajono savivaldybės viešosios bibliotekos teikiamų paslaugų ir asmenų aptarnavimo kokybė. Veiklų apimtyje atliekamas Savivaldybės administracijos asmenų aptarnavimo procesų brandos tyrimas ir gyventojų pasitenkinimo tyrimas Jonavos rajono savivaldybės viešosios bibliotekos teikiamomis paslaugomis. Toliau naudojantis surinkta informacija bus vykdomas procesų (procedūrų) tobulinimas Savivaldybės administracijoje, naudojant bendrąjį vertinimo modelį, rengiama piliečių chartija, ir paslaugų procesų modernizavimas viešojoje bibliotekoje.</w:t>
            </w:r>
          </w:p>
          <w:p w:rsidR="00766E70" w:rsidRPr="00D34BA7" w:rsidRDefault="00C15E01" w:rsidP="00EB2D5C">
            <w:pPr>
              <w:tabs>
                <w:tab w:val="left" w:pos="1027"/>
              </w:tabs>
              <w:jc w:val="both"/>
              <w:rPr>
                <w:sz w:val="24"/>
                <w:szCs w:val="24"/>
                <w:lang w:val="lt-LT"/>
              </w:rPr>
            </w:pPr>
            <w:r w:rsidRPr="00D34BA7">
              <w:rPr>
                <w:sz w:val="24"/>
                <w:szCs w:val="24"/>
                <w:lang w:val="lt-LT" w:eastAsia="lt-LT"/>
              </w:rPr>
              <w:t>Tikslinės projekto grupės – Jonavos rajono savivaldybės administracijos darbuotojai, viešosios bibliotekos darbuotojai, Jonavos rajono savivaldybės gyventojai (apie 42 tūkst. asmenų) ir Jonavos miesto ir rajono juridiniai asmenys, kurių bendras skaičius siekia apie 390. Šių tikslinių grupių poreikis – viešųjų paslaugų teikimo efektyvumas ir aukšta paslaugų kokybė.</w:t>
            </w:r>
          </w:p>
        </w:tc>
      </w:tr>
      <w:tr w:rsidR="009B0D73" w:rsidRPr="00D34BA7" w:rsidTr="00323D08">
        <w:tc>
          <w:tcPr>
            <w:tcW w:w="682" w:type="pct"/>
            <w:gridSpan w:val="2"/>
            <w:tcBorders>
              <w:top w:val="single" w:sz="4" w:space="0" w:color="auto"/>
              <w:left w:val="single" w:sz="2" w:space="0" w:color="000000"/>
              <w:bottom w:val="single" w:sz="2" w:space="0" w:color="000000"/>
            </w:tcBorders>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lastRenderedPageBreak/>
              <w:t>Kodas</w:t>
            </w:r>
          </w:p>
        </w:tc>
        <w:tc>
          <w:tcPr>
            <w:tcW w:w="4318"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B8112F">
        <w:tc>
          <w:tcPr>
            <w:tcW w:w="682" w:type="pct"/>
            <w:gridSpan w:val="2"/>
            <w:tcBorders>
              <w:left w:val="single" w:sz="2" w:space="0" w:color="000000"/>
              <w:bottom w:val="single" w:sz="4" w:space="0" w:color="auto"/>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02</w:t>
            </w:r>
          </w:p>
        </w:tc>
        <w:tc>
          <w:tcPr>
            <w:tcW w:w="4318" w:type="pct"/>
            <w:gridSpan w:val="5"/>
            <w:tcBorders>
              <w:left w:val="single" w:sz="2" w:space="0" w:color="000000"/>
              <w:bottom w:val="single" w:sz="4" w:space="0" w:color="auto"/>
              <w:right w:val="single" w:sz="2" w:space="0" w:color="000000"/>
            </w:tcBorders>
            <w:tcMar>
              <w:top w:w="57" w:type="dxa"/>
              <w:bottom w:w="57" w:type="dxa"/>
            </w:tcMar>
          </w:tcPr>
          <w:p w:rsidR="009B0D73" w:rsidRPr="00D34BA7" w:rsidRDefault="009B0D73" w:rsidP="009B0D73">
            <w:pPr>
              <w:widowControl w:val="0"/>
              <w:suppressAutoHyphens/>
              <w:snapToGrid w:val="0"/>
              <w:rPr>
                <w:b/>
                <w:kern w:val="1"/>
                <w:sz w:val="24"/>
                <w:szCs w:val="24"/>
                <w:lang w:val="lt-LT" w:eastAsia="ar-SA"/>
              </w:rPr>
            </w:pPr>
            <w:r w:rsidRPr="00D34BA7">
              <w:rPr>
                <w:b/>
                <w:kern w:val="1"/>
                <w:sz w:val="24"/>
                <w:szCs w:val="24"/>
                <w:lang w:val="lt-LT" w:eastAsia="ar-SA"/>
              </w:rPr>
              <w:t>Užtikrinti efektyvų valstybinių (perduotų savivaldybėms) funkcijų vykdymą</w:t>
            </w:r>
          </w:p>
        </w:tc>
      </w:tr>
      <w:tr w:rsidR="009B0D73" w:rsidRPr="00D34BA7" w:rsidTr="00B8112F">
        <w:trPr>
          <w:trHeight w:val="412"/>
        </w:trPr>
        <w:tc>
          <w:tcPr>
            <w:tcW w:w="5000" w:type="pct"/>
            <w:gridSpan w:val="7"/>
            <w:tcBorders>
              <w:top w:val="single" w:sz="4" w:space="0" w:color="auto"/>
              <w:left w:val="single" w:sz="4" w:space="0" w:color="auto"/>
              <w:bottom w:val="single" w:sz="4" w:space="0" w:color="auto"/>
              <w:right w:val="single" w:sz="4" w:space="0" w:color="auto"/>
            </w:tcBorders>
            <w:tcMar>
              <w:top w:w="57" w:type="dxa"/>
              <w:bottom w:w="57" w:type="dxa"/>
            </w:tcMar>
          </w:tcPr>
          <w:p w:rsidR="009B0D73" w:rsidRPr="00D34BA7" w:rsidRDefault="009B0D73" w:rsidP="009B0D73">
            <w:pPr>
              <w:widowControl w:val="0"/>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9B0D73" w:rsidRPr="00D34BA7" w:rsidRDefault="00841308" w:rsidP="00C40CAA">
            <w:pPr>
              <w:pStyle w:val="BodyTextIndent2"/>
              <w:tabs>
                <w:tab w:val="left" w:pos="1027"/>
              </w:tabs>
              <w:spacing w:after="0" w:line="240" w:lineRule="auto"/>
              <w:ind w:left="0"/>
              <w:jc w:val="both"/>
              <w:rPr>
                <w:kern w:val="1"/>
                <w:szCs w:val="24"/>
                <w:lang w:eastAsia="ar-SA"/>
              </w:rPr>
            </w:pPr>
            <w:r w:rsidRPr="00D34BA7">
              <w:t>Valstybinės (perduotos savivaldybėms) funkcijos – tai valstybės funkcijos perduotos savivaldybėms atsižvelgiant į gyventojų interesus. Šios funkcijos perduodamos įstatymais ir įgyvendinamos vadovaujantis teisės aktais. Savivaldybės, įgyvendindamos šias funkcijas, turi įstatymų nustatytą sprendimų priėmimo laisvę.</w:t>
            </w:r>
            <w:r w:rsidR="00C40CAA" w:rsidRPr="00D34BA7">
              <w:t xml:space="preserve"> </w:t>
            </w:r>
            <w:r w:rsidR="009B0D73" w:rsidRPr="00D34BA7">
              <w:rPr>
                <w:kern w:val="1"/>
                <w:szCs w:val="24"/>
                <w:lang w:eastAsia="ar-SA"/>
              </w:rPr>
              <w:t>Šiuo tikslu siekiama užtikrinti bendruomenės narių socialinį saugumą, ugdyti sveiką visuomenę, siekti aukštos gyvenamosios aplinkos kokybės, siekti geresnio paslaugų teikimo gyventojams.</w:t>
            </w:r>
          </w:p>
          <w:p w:rsidR="00C40CAA" w:rsidRPr="00D34BA7" w:rsidRDefault="00C40CAA" w:rsidP="00C40CAA">
            <w:pPr>
              <w:pStyle w:val="BodyTextIndent2"/>
              <w:tabs>
                <w:tab w:val="left" w:pos="1027"/>
              </w:tabs>
              <w:spacing w:after="0" w:line="240" w:lineRule="auto"/>
              <w:ind w:left="0"/>
              <w:jc w:val="both"/>
            </w:pPr>
          </w:p>
          <w:p w:rsidR="009B0D73" w:rsidRPr="00D34BA7" w:rsidRDefault="00302447" w:rsidP="005F4695">
            <w:pPr>
              <w:pStyle w:val="ListParagraph"/>
              <w:numPr>
                <w:ilvl w:val="0"/>
                <w:numId w:val="14"/>
              </w:numPr>
              <w:tabs>
                <w:tab w:val="left" w:pos="270"/>
                <w:tab w:val="left" w:pos="435"/>
              </w:tabs>
              <w:suppressAutoHyphens/>
              <w:snapToGrid w:val="0"/>
              <w:ind w:left="357" w:hanging="357"/>
              <w:jc w:val="both"/>
              <w:rPr>
                <w:b/>
                <w:bCs/>
                <w:kern w:val="1"/>
                <w:sz w:val="24"/>
                <w:szCs w:val="24"/>
                <w:lang w:val="lt-LT" w:eastAsia="ar-SA"/>
              </w:rPr>
            </w:pPr>
            <w:r w:rsidRPr="00D34BA7">
              <w:rPr>
                <w:b/>
                <w:bCs/>
                <w:kern w:val="1"/>
                <w:sz w:val="24"/>
                <w:szCs w:val="24"/>
                <w:lang w:val="lt-LT" w:eastAsia="ar-SA"/>
              </w:rPr>
              <w:t>U</w:t>
            </w:r>
            <w:r w:rsidR="009B0D73" w:rsidRPr="00D34BA7">
              <w:rPr>
                <w:b/>
                <w:bCs/>
                <w:kern w:val="1"/>
                <w:sz w:val="24"/>
                <w:szCs w:val="24"/>
                <w:lang w:val="lt-LT" w:eastAsia="ar-SA"/>
              </w:rPr>
              <w:t>ždavinys. Vykdyti valstybines (perduotas savivaldybėms) funkcijas</w:t>
            </w:r>
          </w:p>
          <w:p w:rsidR="008F1E49" w:rsidRPr="00D34BA7" w:rsidRDefault="008F1E49" w:rsidP="008F1E49">
            <w:pPr>
              <w:tabs>
                <w:tab w:val="left" w:pos="270"/>
                <w:tab w:val="left" w:pos="435"/>
              </w:tabs>
              <w:suppressAutoHyphens/>
              <w:snapToGrid w:val="0"/>
              <w:jc w:val="both"/>
              <w:rPr>
                <w:bCs/>
                <w:kern w:val="1"/>
                <w:sz w:val="24"/>
                <w:szCs w:val="24"/>
                <w:lang w:val="lt-LT" w:eastAsia="ar-SA"/>
              </w:rPr>
            </w:pPr>
            <w:r w:rsidRPr="00D34BA7">
              <w:rPr>
                <w:bCs/>
                <w:kern w:val="1"/>
                <w:sz w:val="24"/>
                <w:szCs w:val="24"/>
                <w:lang w:val="lt-LT" w:eastAsia="ar-SA"/>
              </w:rPr>
              <w:lastRenderedPageBreak/>
              <w:t>Šio uždavinio įgyvendinimas apims valstybinių (perduotų savivaldybėms) funkcijų vykdymą.</w:t>
            </w:r>
          </w:p>
          <w:p w:rsidR="00562781" w:rsidRPr="00D34BA7" w:rsidRDefault="00562781" w:rsidP="00562781">
            <w:pPr>
              <w:pStyle w:val="ListParagraph"/>
              <w:tabs>
                <w:tab w:val="left" w:pos="270"/>
                <w:tab w:val="left" w:pos="435"/>
              </w:tabs>
              <w:suppressAutoHyphens/>
              <w:snapToGrid w:val="0"/>
              <w:ind w:left="357"/>
              <w:jc w:val="both"/>
              <w:rPr>
                <w:b/>
                <w:bCs/>
                <w:kern w:val="1"/>
                <w:sz w:val="24"/>
                <w:szCs w:val="24"/>
                <w:lang w:val="lt-LT" w:eastAsia="ar-SA"/>
              </w:rPr>
            </w:pPr>
          </w:p>
          <w:p w:rsidR="00C90326" w:rsidRPr="00D34BA7" w:rsidRDefault="009B0D73" w:rsidP="00C90326">
            <w:pPr>
              <w:tabs>
                <w:tab w:val="left" w:pos="270"/>
                <w:tab w:val="left" w:pos="435"/>
              </w:tabs>
              <w:suppressAutoHyphens/>
              <w:snapToGrid w:val="0"/>
              <w:jc w:val="both"/>
              <w:rPr>
                <w:kern w:val="1"/>
                <w:sz w:val="24"/>
                <w:szCs w:val="24"/>
                <w:lang w:val="lt-LT" w:eastAsia="ar-SA"/>
              </w:rPr>
            </w:pPr>
            <w:r w:rsidRPr="00D34BA7">
              <w:rPr>
                <w:kern w:val="1"/>
                <w:sz w:val="24"/>
                <w:szCs w:val="24"/>
                <w:lang w:val="lt-LT" w:eastAsia="ar-SA"/>
              </w:rPr>
              <w:t>Šiam uždaviniui įgyvendinti bus taikomos šios priemonės:</w:t>
            </w:r>
          </w:p>
          <w:p w:rsidR="009B0D73" w:rsidRPr="00D34BA7" w:rsidRDefault="0066560B" w:rsidP="00C90326">
            <w:pPr>
              <w:pStyle w:val="ListParagraph"/>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c</w:t>
            </w:r>
            <w:r w:rsidR="00C90326" w:rsidRPr="00D34BA7">
              <w:rPr>
                <w:i/>
                <w:kern w:val="1"/>
                <w:sz w:val="24"/>
                <w:szCs w:val="24"/>
                <w:lang w:val="lt-LT" w:eastAsia="ar-SA"/>
              </w:rPr>
              <w:t>ivilinės būklės aktų registravimas</w:t>
            </w:r>
            <w:r w:rsidRPr="00D34BA7">
              <w:rPr>
                <w:i/>
                <w:kern w:val="1"/>
                <w:sz w:val="24"/>
                <w:szCs w:val="24"/>
                <w:lang w:val="lt-LT" w:eastAsia="ar-SA"/>
              </w:rPr>
              <w:t>,</w:t>
            </w:r>
          </w:p>
          <w:p w:rsidR="009B0D73" w:rsidRPr="00D34BA7" w:rsidRDefault="009B0D73" w:rsidP="009B0D73">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socialinių išmokų ir kompensa</w:t>
            </w:r>
            <w:r w:rsidR="00EE7DAD" w:rsidRPr="00D34BA7">
              <w:rPr>
                <w:i/>
                <w:kern w:val="1"/>
                <w:sz w:val="24"/>
                <w:szCs w:val="24"/>
                <w:lang w:val="lt-LT" w:eastAsia="ar-SA"/>
              </w:rPr>
              <w:t>cijų skaičiavimas</w:t>
            </w:r>
            <w:r w:rsidR="0066560B" w:rsidRPr="00D34BA7">
              <w:rPr>
                <w:i/>
                <w:kern w:val="1"/>
                <w:sz w:val="24"/>
                <w:szCs w:val="24"/>
                <w:lang w:val="lt-LT" w:eastAsia="ar-SA"/>
              </w:rPr>
              <w:t>,</w:t>
            </w:r>
          </w:p>
          <w:p w:rsidR="00CA23D2" w:rsidRPr="00D34BA7" w:rsidRDefault="009B0D73" w:rsidP="00CA23D2">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duomenų teikimas Valstybės suteiktos pagalbos registrui,</w:t>
            </w:r>
          </w:p>
          <w:p w:rsidR="009B52D1" w:rsidRPr="00D34BA7" w:rsidRDefault="00CA23D2" w:rsidP="009B52D1">
            <w:pPr>
              <w:widowControl w:val="0"/>
              <w:numPr>
                <w:ilvl w:val="0"/>
                <w:numId w:val="9"/>
              </w:numPr>
              <w:tabs>
                <w:tab w:val="clear" w:pos="720"/>
                <w:tab w:val="left" w:pos="270"/>
                <w:tab w:val="left" w:pos="435"/>
                <w:tab w:val="num" w:pos="462"/>
              </w:tabs>
              <w:suppressAutoHyphens/>
              <w:snapToGrid w:val="0"/>
              <w:ind w:left="321"/>
              <w:jc w:val="both"/>
              <w:rPr>
                <w:i/>
                <w:kern w:val="1"/>
                <w:sz w:val="24"/>
                <w:szCs w:val="24"/>
                <w:lang w:val="lt-LT" w:eastAsia="ar-SA"/>
              </w:rPr>
            </w:pPr>
            <w:r w:rsidRPr="00D34BA7">
              <w:rPr>
                <w:i/>
                <w:kern w:val="1"/>
                <w:sz w:val="24"/>
                <w:szCs w:val="24"/>
                <w:lang w:val="lt-LT" w:eastAsia="ar-SA"/>
              </w:rPr>
              <w:t>Valstybinės kalbos vartojimo ir taisyklingumo kontrolės vykdymas</w:t>
            </w:r>
            <w:r w:rsidR="0066560B" w:rsidRPr="00D34BA7">
              <w:rPr>
                <w:i/>
                <w:kern w:val="1"/>
                <w:sz w:val="24"/>
                <w:szCs w:val="24"/>
                <w:lang w:val="lt-LT" w:eastAsia="ar-SA"/>
              </w:rPr>
              <w:t>,</w:t>
            </w:r>
            <w:r w:rsidR="009B52D1" w:rsidRPr="00D34BA7">
              <w:rPr>
                <w:i/>
                <w:kern w:val="1"/>
                <w:sz w:val="24"/>
                <w:szCs w:val="24"/>
                <w:lang w:val="lt-LT" w:eastAsia="ar-SA"/>
              </w:rPr>
              <w:t xml:space="preserve"> </w:t>
            </w:r>
          </w:p>
          <w:p w:rsidR="002A7DCC" w:rsidRPr="00D34BA7" w:rsidRDefault="009B52D1" w:rsidP="002A7DCC">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a</w:t>
            </w:r>
            <w:r w:rsidR="009B0D73" w:rsidRPr="00D34BA7">
              <w:rPr>
                <w:i/>
                <w:kern w:val="1"/>
                <w:sz w:val="24"/>
                <w:szCs w:val="24"/>
                <w:lang w:val="lt-LT" w:eastAsia="ar-SA"/>
              </w:rPr>
              <w:t>rchyvinių dokumentų tvarkymas</w:t>
            </w:r>
            <w:r w:rsidRPr="00D34BA7">
              <w:rPr>
                <w:i/>
                <w:kern w:val="1"/>
                <w:sz w:val="24"/>
                <w:szCs w:val="24"/>
                <w:lang w:val="lt-LT" w:eastAsia="ar-SA"/>
              </w:rPr>
              <w:t>,</w:t>
            </w:r>
          </w:p>
          <w:p w:rsidR="009B0D73" w:rsidRPr="00D34BA7" w:rsidRDefault="0066560B" w:rsidP="002A7DCC">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g</w:t>
            </w:r>
            <w:r w:rsidR="007B5D7C" w:rsidRPr="00D34BA7">
              <w:rPr>
                <w:i/>
                <w:kern w:val="1"/>
                <w:sz w:val="24"/>
                <w:szCs w:val="24"/>
                <w:lang w:val="lt-LT" w:eastAsia="ar-SA"/>
              </w:rPr>
              <w:t>yventojų registrų tvarkymas</w:t>
            </w:r>
            <w:r w:rsidR="009B52D1" w:rsidRPr="00D34BA7">
              <w:rPr>
                <w:i/>
                <w:kern w:val="1"/>
                <w:sz w:val="24"/>
                <w:szCs w:val="24"/>
                <w:lang w:val="lt-LT" w:eastAsia="ar-SA"/>
              </w:rPr>
              <w:t xml:space="preserve"> </w:t>
            </w:r>
            <w:r w:rsidR="00BE05CC">
              <w:rPr>
                <w:i/>
                <w:kern w:val="1"/>
                <w:sz w:val="24"/>
                <w:szCs w:val="24"/>
                <w:lang w:val="lt-LT" w:eastAsia="ar-SA"/>
              </w:rPr>
              <w:t xml:space="preserve">ir </w:t>
            </w:r>
            <w:r w:rsidR="009B52D1" w:rsidRPr="00D34BA7">
              <w:rPr>
                <w:i/>
                <w:kern w:val="1"/>
                <w:sz w:val="24"/>
                <w:szCs w:val="24"/>
                <w:lang w:val="lt-LT" w:eastAsia="ar-SA"/>
              </w:rPr>
              <w:t>duomenų teikimas valstybės registrams,</w:t>
            </w:r>
          </w:p>
          <w:p w:rsidR="009B0D73" w:rsidRPr="00D34BA7" w:rsidRDefault="009B0D73" w:rsidP="009B0D73">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socialinės paramos mokiniams administravimas,</w:t>
            </w:r>
          </w:p>
          <w:p w:rsidR="009B0D73" w:rsidRPr="00D34BA7" w:rsidRDefault="0066560B" w:rsidP="009B52D1">
            <w:pPr>
              <w:widowControl w:val="0"/>
              <w:numPr>
                <w:ilvl w:val="0"/>
                <w:numId w:val="9"/>
              </w:numPr>
              <w:tabs>
                <w:tab w:val="left" w:pos="270"/>
                <w:tab w:val="left" w:pos="435"/>
              </w:tabs>
              <w:suppressAutoHyphens/>
              <w:snapToGrid w:val="0"/>
              <w:ind w:left="321" w:hanging="321"/>
              <w:jc w:val="both"/>
              <w:rPr>
                <w:i/>
                <w:kern w:val="1"/>
                <w:sz w:val="24"/>
                <w:szCs w:val="24"/>
                <w:lang w:val="lt-LT" w:eastAsia="ar-SA"/>
              </w:rPr>
            </w:pPr>
            <w:r w:rsidRPr="00D34BA7">
              <w:rPr>
                <w:i/>
                <w:kern w:val="1"/>
                <w:sz w:val="24"/>
                <w:szCs w:val="24"/>
                <w:lang w:val="lt-LT" w:eastAsia="ar-SA"/>
              </w:rPr>
              <w:t>c</w:t>
            </w:r>
            <w:r w:rsidR="009B0D73" w:rsidRPr="00D34BA7">
              <w:rPr>
                <w:i/>
                <w:kern w:val="1"/>
                <w:sz w:val="24"/>
                <w:szCs w:val="24"/>
                <w:lang w:val="lt-LT" w:eastAsia="ar-SA"/>
              </w:rPr>
              <w:t>ivilinės saugos organizavimas</w:t>
            </w:r>
            <w:r w:rsidRPr="00D34BA7">
              <w:rPr>
                <w:i/>
                <w:kern w:val="1"/>
                <w:sz w:val="24"/>
                <w:szCs w:val="24"/>
                <w:lang w:val="lt-LT" w:eastAsia="ar-SA"/>
              </w:rPr>
              <w:t>,</w:t>
            </w:r>
          </w:p>
          <w:p w:rsidR="009B0D73" w:rsidRPr="00D34BA7" w:rsidRDefault="009B0D73" w:rsidP="009B0D73">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žemės ūkio funkcijų vykdymas,</w:t>
            </w:r>
          </w:p>
          <w:p w:rsidR="009B0D73" w:rsidRPr="00D34BA7" w:rsidRDefault="009B52D1" w:rsidP="009B0D73">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p</w:t>
            </w:r>
            <w:r w:rsidR="009B0D73" w:rsidRPr="00D34BA7">
              <w:rPr>
                <w:i/>
                <w:kern w:val="1"/>
                <w:sz w:val="24"/>
                <w:szCs w:val="24"/>
                <w:lang w:val="lt-LT" w:eastAsia="ar-SA"/>
              </w:rPr>
              <w:t xml:space="preserve">irminės </w:t>
            </w:r>
            <w:r w:rsidRPr="00D34BA7">
              <w:rPr>
                <w:i/>
                <w:kern w:val="1"/>
                <w:sz w:val="24"/>
                <w:szCs w:val="24"/>
                <w:lang w:val="lt-LT" w:eastAsia="ar-SA"/>
              </w:rPr>
              <w:t>valstybės garantuojamos teisinės pagalbos teikimas,</w:t>
            </w:r>
          </w:p>
          <w:p w:rsidR="00897E50" w:rsidRPr="00D34BA7" w:rsidRDefault="009B0D73" w:rsidP="00897E50">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jaunimo teisių apsauga,</w:t>
            </w:r>
          </w:p>
          <w:p w:rsidR="004414C5" w:rsidRPr="00D34BA7" w:rsidRDefault="009B0D73" w:rsidP="004414C5">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gyventojų gyvenamosios vietos deklaravimas,</w:t>
            </w:r>
          </w:p>
          <w:p w:rsidR="009B0D73" w:rsidRPr="00D34BA7" w:rsidRDefault="004414C5" w:rsidP="004414C5">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mobilizacijos administravimas</w:t>
            </w:r>
            <w:r w:rsidR="009B0D73" w:rsidRPr="00D34BA7">
              <w:rPr>
                <w:i/>
                <w:kern w:val="1"/>
                <w:sz w:val="24"/>
                <w:szCs w:val="24"/>
                <w:lang w:val="lt-LT" w:eastAsia="ar-SA"/>
              </w:rPr>
              <w:t>,</w:t>
            </w:r>
          </w:p>
          <w:p w:rsidR="00691E9F" w:rsidRPr="00D34BA7" w:rsidRDefault="009B52D1" w:rsidP="00691E9F">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neveiksnių asmenų būklės peržiūrėjimas,</w:t>
            </w:r>
          </w:p>
          <w:p w:rsidR="009B0D73" w:rsidRPr="00D34BA7" w:rsidRDefault="00691E9F" w:rsidP="00691E9F">
            <w:pPr>
              <w:widowControl w:val="0"/>
              <w:numPr>
                <w:ilvl w:val="0"/>
                <w:numId w:val="9"/>
              </w:numPr>
              <w:tabs>
                <w:tab w:val="left" w:pos="270"/>
                <w:tab w:val="left" w:pos="435"/>
              </w:tabs>
              <w:suppressAutoHyphens/>
              <w:snapToGrid w:val="0"/>
              <w:ind w:left="0" w:firstLine="0"/>
              <w:jc w:val="both"/>
              <w:rPr>
                <w:kern w:val="1"/>
                <w:sz w:val="24"/>
                <w:szCs w:val="24"/>
                <w:lang w:val="lt-LT" w:eastAsia="ar-SA"/>
              </w:rPr>
            </w:pPr>
            <w:r w:rsidRPr="00D34BA7">
              <w:rPr>
                <w:i/>
                <w:kern w:val="1"/>
                <w:sz w:val="24"/>
                <w:szCs w:val="24"/>
                <w:lang w:val="lt-LT" w:eastAsia="ar-SA"/>
              </w:rPr>
              <w:t>socialinė globa asmenims su sunkia negalia</w:t>
            </w:r>
            <w:r w:rsidR="009B52D1" w:rsidRPr="00D34BA7">
              <w:rPr>
                <w:i/>
                <w:kern w:val="1"/>
                <w:sz w:val="24"/>
                <w:szCs w:val="24"/>
                <w:lang w:val="lt-LT" w:eastAsia="ar-SA"/>
              </w:rPr>
              <w:t>,</w:t>
            </w:r>
          </w:p>
          <w:p w:rsidR="009B52D1" w:rsidRPr="00D34BA7" w:rsidRDefault="009B52D1" w:rsidP="00691E9F">
            <w:pPr>
              <w:widowControl w:val="0"/>
              <w:numPr>
                <w:ilvl w:val="0"/>
                <w:numId w:val="9"/>
              </w:numPr>
              <w:tabs>
                <w:tab w:val="left" w:pos="270"/>
                <w:tab w:val="left" w:pos="435"/>
              </w:tabs>
              <w:suppressAutoHyphens/>
              <w:snapToGrid w:val="0"/>
              <w:ind w:left="0" w:firstLine="0"/>
              <w:jc w:val="both"/>
              <w:rPr>
                <w:i/>
                <w:kern w:val="1"/>
                <w:sz w:val="24"/>
                <w:szCs w:val="24"/>
                <w:lang w:val="lt-LT" w:eastAsia="ar-SA"/>
              </w:rPr>
            </w:pPr>
            <w:r w:rsidRPr="00D34BA7">
              <w:rPr>
                <w:i/>
                <w:kern w:val="1"/>
                <w:sz w:val="24"/>
                <w:szCs w:val="24"/>
                <w:lang w:val="lt-LT" w:eastAsia="ar-SA"/>
              </w:rPr>
              <w:t>erdvinių duomenų rinkinio tvarkymas.</w:t>
            </w:r>
          </w:p>
        </w:tc>
      </w:tr>
      <w:tr w:rsidR="009B0D73" w:rsidRPr="00D34BA7" w:rsidTr="00B8112F">
        <w:trPr>
          <w:trHeight w:val="412"/>
        </w:trPr>
        <w:tc>
          <w:tcPr>
            <w:tcW w:w="682" w:type="pct"/>
            <w:gridSpan w:val="2"/>
            <w:tcBorders>
              <w:top w:val="single" w:sz="4" w:space="0" w:color="auto"/>
              <w:left w:val="single" w:sz="2" w:space="0" w:color="000000"/>
              <w:bottom w:val="single" w:sz="2" w:space="0" w:color="000000"/>
            </w:tcBorders>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lastRenderedPageBreak/>
              <w:t>Kodas</w:t>
            </w:r>
          </w:p>
        </w:tc>
        <w:tc>
          <w:tcPr>
            <w:tcW w:w="4318"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B8112F">
        <w:trPr>
          <w:trHeight w:val="412"/>
        </w:trPr>
        <w:tc>
          <w:tcPr>
            <w:tcW w:w="682" w:type="pct"/>
            <w:gridSpan w:val="2"/>
            <w:tcBorders>
              <w:left w:val="single" w:sz="2" w:space="0" w:color="000000"/>
              <w:bottom w:val="single" w:sz="4" w:space="0" w:color="auto"/>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03</w:t>
            </w:r>
          </w:p>
        </w:tc>
        <w:tc>
          <w:tcPr>
            <w:tcW w:w="4318" w:type="pct"/>
            <w:gridSpan w:val="5"/>
            <w:tcBorders>
              <w:left w:val="single" w:sz="2" w:space="0" w:color="000000"/>
              <w:bottom w:val="single" w:sz="4" w:space="0" w:color="auto"/>
              <w:right w:val="single" w:sz="2" w:space="0" w:color="000000"/>
            </w:tcBorders>
            <w:tcMar>
              <w:top w:w="57" w:type="dxa"/>
              <w:bottom w:w="57" w:type="dxa"/>
            </w:tcMar>
          </w:tcPr>
          <w:p w:rsidR="009B0D73" w:rsidRPr="00D34BA7" w:rsidRDefault="004E21DF" w:rsidP="009B0D73">
            <w:pPr>
              <w:widowControl w:val="0"/>
              <w:suppressAutoHyphens/>
              <w:snapToGrid w:val="0"/>
              <w:rPr>
                <w:b/>
                <w:kern w:val="1"/>
                <w:sz w:val="24"/>
                <w:szCs w:val="24"/>
                <w:lang w:val="lt-LT" w:eastAsia="ar-SA"/>
              </w:rPr>
            </w:pPr>
            <w:r w:rsidRPr="00D34BA7">
              <w:rPr>
                <w:b/>
                <w:kern w:val="1"/>
                <w:sz w:val="24"/>
                <w:szCs w:val="24"/>
                <w:lang w:val="lt-LT" w:eastAsia="ar-SA"/>
              </w:rPr>
              <w:t>Vykdant savarankiškąsias savivaldybės funkcijas teikti informaciją bendruomenės nariams, palaikyti ir stiprinti Jonavos rajono įvaizdį</w:t>
            </w:r>
          </w:p>
        </w:tc>
      </w:tr>
      <w:tr w:rsidR="009B0D73" w:rsidRPr="00D34BA7" w:rsidTr="00B8112F">
        <w:trPr>
          <w:trHeight w:val="412"/>
        </w:trPr>
        <w:tc>
          <w:tcPr>
            <w:tcW w:w="5000" w:type="pct"/>
            <w:gridSpan w:val="7"/>
            <w:tcBorders>
              <w:top w:val="single" w:sz="4" w:space="0" w:color="auto"/>
              <w:left w:val="single" w:sz="4" w:space="0" w:color="auto"/>
              <w:bottom w:val="single" w:sz="4" w:space="0" w:color="auto"/>
              <w:right w:val="single" w:sz="4" w:space="0" w:color="auto"/>
            </w:tcBorders>
            <w:tcMar>
              <w:top w:w="57" w:type="dxa"/>
              <w:bottom w:w="57" w:type="dxa"/>
            </w:tcMar>
          </w:tcPr>
          <w:p w:rsidR="009B0D73" w:rsidRPr="00D34BA7" w:rsidRDefault="009B0D73" w:rsidP="00697ECA">
            <w:pPr>
              <w:widowControl w:val="0"/>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9B52D1" w:rsidRPr="00D34BA7" w:rsidRDefault="009A3B73" w:rsidP="00697ECA">
            <w:pPr>
              <w:widowControl w:val="0"/>
              <w:suppressAutoHyphens/>
              <w:snapToGrid w:val="0"/>
              <w:jc w:val="both"/>
              <w:rPr>
                <w:bCs/>
                <w:kern w:val="1"/>
                <w:sz w:val="24"/>
                <w:szCs w:val="24"/>
                <w:lang w:val="lt-LT" w:eastAsia="ar-SA"/>
              </w:rPr>
            </w:pPr>
            <w:r w:rsidRPr="00D34BA7">
              <w:rPr>
                <w:bCs/>
                <w:kern w:val="1"/>
                <w:sz w:val="24"/>
                <w:szCs w:val="24"/>
                <w:lang w:val="lt-LT" w:eastAsia="ar-SA"/>
              </w:rPr>
              <w:t>Nuo Savivaldybės kontakto, ryšio palaikymo su bendruomene priklauso gyventojų pasitenkinimas bei pasitikėjimas vietos valdžia. Nuo savivaldybės gebėjimo suformuoti, palaikyti bei stiprinti turimą įvaizdį, priklauso rajono ekonominė, socialinė padėtis, reputacija regiono, šalies kontekste, galimybės naudotis ES parama ir kt.</w:t>
            </w:r>
          </w:p>
          <w:p w:rsidR="008F1E49" w:rsidRPr="00D34BA7" w:rsidRDefault="008F1E49" w:rsidP="00697ECA">
            <w:pPr>
              <w:widowControl w:val="0"/>
              <w:suppressAutoHyphens/>
              <w:snapToGrid w:val="0"/>
              <w:jc w:val="both"/>
              <w:rPr>
                <w:b/>
                <w:bCs/>
                <w:kern w:val="1"/>
                <w:sz w:val="24"/>
                <w:szCs w:val="24"/>
                <w:lang w:val="lt-LT" w:eastAsia="ar-SA"/>
              </w:rPr>
            </w:pPr>
          </w:p>
          <w:p w:rsidR="00672E99" w:rsidRPr="00D34BA7" w:rsidRDefault="00672E99" w:rsidP="005F4695">
            <w:pPr>
              <w:pStyle w:val="ListParagraph"/>
              <w:widowControl w:val="0"/>
              <w:numPr>
                <w:ilvl w:val="0"/>
                <w:numId w:val="15"/>
              </w:numPr>
              <w:tabs>
                <w:tab w:val="left" w:pos="285"/>
              </w:tabs>
              <w:suppressAutoHyphens/>
              <w:snapToGrid w:val="0"/>
              <w:ind w:left="357" w:hanging="357"/>
              <w:jc w:val="both"/>
              <w:rPr>
                <w:b/>
                <w:bCs/>
                <w:kern w:val="1"/>
                <w:sz w:val="24"/>
                <w:szCs w:val="24"/>
                <w:lang w:val="lt-LT" w:eastAsia="ar-SA"/>
              </w:rPr>
            </w:pPr>
            <w:r w:rsidRPr="00D34BA7">
              <w:rPr>
                <w:b/>
                <w:bCs/>
                <w:kern w:val="1"/>
                <w:sz w:val="24"/>
                <w:szCs w:val="24"/>
                <w:lang w:val="lt-LT" w:eastAsia="ar-SA"/>
              </w:rPr>
              <w:t>U</w:t>
            </w:r>
            <w:r w:rsidR="009B0D73" w:rsidRPr="00D34BA7">
              <w:rPr>
                <w:b/>
                <w:bCs/>
                <w:kern w:val="1"/>
                <w:sz w:val="24"/>
                <w:szCs w:val="24"/>
                <w:lang w:val="lt-LT" w:eastAsia="ar-SA"/>
              </w:rPr>
              <w:t xml:space="preserve">ždavinys </w:t>
            </w:r>
            <w:r w:rsidRPr="00D34BA7">
              <w:rPr>
                <w:b/>
                <w:bCs/>
                <w:kern w:val="1"/>
                <w:sz w:val="24"/>
                <w:szCs w:val="24"/>
                <w:lang w:val="lt-LT" w:eastAsia="ar-SA"/>
              </w:rPr>
              <w:t>Užtikrinti savivaldybės veiklos viešumą</w:t>
            </w:r>
          </w:p>
          <w:p w:rsidR="009A3B73" w:rsidRPr="00D34BA7" w:rsidRDefault="006140BB" w:rsidP="006140BB">
            <w:pPr>
              <w:widowControl w:val="0"/>
              <w:tabs>
                <w:tab w:val="left" w:pos="285"/>
              </w:tabs>
              <w:suppressAutoHyphens/>
              <w:snapToGrid w:val="0"/>
              <w:jc w:val="both"/>
              <w:rPr>
                <w:kern w:val="1"/>
                <w:sz w:val="24"/>
                <w:szCs w:val="24"/>
                <w:lang w:val="lt-LT" w:eastAsia="ar-SA"/>
              </w:rPr>
            </w:pPr>
            <w:r w:rsidRPr="00D34BA7">
              <w:rPr>
                <w:sz w:val="24"/>
                <w:szCs w:val="24"/>
                <w:lang w:val="lt-LT"/>
              </w:rPr>
              <w:t>Jonavos rajono savivaldybė stengiasi visapusiškai informuoti bendruomenę apie savo veiklą. Vadovaujantis Lietuvos Respublikos teisės aktais, Savivaldybės interneto svetainėje, spaudoje skelbiami priimti tarybos sprendimai, skelbiama kita svarbi informacija. Per žiniasklaidos priemones tarybos nariai bei Savivaldybės administracijos vadovai, kiti administracijos specialistai pateikia aktualią informaciją plačiajai visuomenei, taip pat atsako į gyventojams rūpimus klausimus.</w:t>
            </w:r>
            <w:r w:rsidRPr="00D34BA7">
              <w:rPr>
                <w:kern w:val="1"/>
                <w:sz w:val="24"/>
                <w:szCs w:val="24"/>
                <w:lang w:val="lt-LT" w:eastAsia="ar-SA"/>
              </w:rPr>
              <w:t xml:space="preserve"> </w:t>
            </w:r>
          </w:p>
          <w:p w:rsidR="006140BB" w:rsidRPr="00D34BA7" w:rsidRDefault="006140BB" w:rsidP="006140BB">
            <w:pPr>
              <w:widowControl w:val="0"/>
              <w:tabs>
                <w:tab w:val="left" w:pos="285"/>
              </w:tabs>
              <w:suppressAutoHyphens/>
              <w:snapToGrid w:val="0"/>
              <w:jc w:val="both"/>
              <w:rPr>
                <w:kern w:val="1"/>
                <w:sz w:val="24"/>
                <w:szCs w:val="24"/>
                <w:lang w:val="lt-LT" w:eastAsia="ar-SA"/>
              </w:rPr>
            </w:pPr>
            <w:r w:rsidRPr="00D34BA7">
              <w:rPr>
                <w:sz w:val="24"/>
                <w:szCs w:val="24"/>
                <w:lang w:val="lt-LT"/>
              </w:rPr>
              <w:t xml:space="preserve">Jonavos rajono savivaldybės aktyvus dalyvavimas tarptautinių ir vietinių organizacijų veikloje formuoja teigiamą savivaldybės įvaizdį šalies ir pasaulio akyse, todėl būtina ne tik palaikyti šiuos ryšius, bet ir toliau juos plėtoti. Pagrindiniai Jonavos rajono savivaldybės partneriai užsienyje: </w:t>
            </w:r>
            <w:proofErr w:type="spellStart"/>
            <w:r w:rsidRPr="00D34BA7">
              <w:rPr>
                <w:bCs/>
                <w:sz w:val="24"/>
                <w:szCs w:val="24"/>
                <w:lang w:val="lt-LT"/>
              </w:rPr>
              <w:t>Bagrationovskas</w:t>
            </w:r>
            <w:proofErr w:type="spellEnd"/>
            <w:r w:rsidRPr="00D34BA7">
              <w:rPr>
                <w:sz w:val="24"/>
                <w:szCs w:val="24"/>
                <w:lang w:val="lt-LT"/>
              </w:rPr>
              <w:t xml:space="preserve"> (Rusija), Čekija (</w:t>
            </w:r>
            <w:proofErr w:type="spellStart"/>
            <w:r w:rsidRPr="00D34BA7">
              <w:rPr>
                <w:bCs/>
                <w:sz w:val="24"/>
                <w:lang w:val="lt-LT"/>
              </w:rPr>
              <w:t>Děčin</w:t>
            </w:r>
            <w:proofErr w:type="spellEnd"/>
            <w:r w:rsidRPr="00D34BA7">
              <w:rPr>
                <w:sz w:val="24"/>
                <w:szCs w:val="24"/>
                <w:lang w:val="lt-LT"/>
              </w:rPr>
              <w:t>), Estija (</w:t>
            </w:r>
            <w:proofErr w:type="spellStart"/>
            <w:r w:rsidRPr="00D34BA7">
              <w:rPr>
                <w:sz w:val="24"/>
                <w:szCs w:val="24"/>
                <w:lang w:val="lt-LT"/>
              </w:rPr>
              <w:t>Jogeva</w:t>
            </w:r>
            <w:proofErr w:type="spellEnd"/>
            <w:r w:rsidRPr="00D34BA7">
              <w:rPr>
                <w:sz w:val="24"/>
                <w:szCs w:val="24"/>
                <w:lang w:val="lt-LT"/>
              </w:rPr>
              <w:t>), Suomija (</w:t>
            </w:r>
            <w:proofErr w:type="spellStart"/>
            <w:r w:rsidRPr="00D34BA7">
              <w:rPr>
                <w:sz w:val="24"/>
                <w:szCs w:val="24"/>
                <w:lang w:val="lt-LT"/>
              </w:rPr>
              <w:t>Riihimaki</w:t>
            </w:r>
            <w:proofErr w:type="spellEnd"/>
            <w:r w:rsidRPr="00D34BA7">
              <w:rPr>
                <w:sz w:val="24"/>
                <w:szCs w:val="24"/>
                <w:lang w:val="lt-LT"/>
              </w:rPr>
              <w:t>), Lenkija (</w:t>
            </w:r>
            <w:proofErr w:type="spellStart"/>
            <w:r w:rsidRPr="00D34BA7">
              <w:rPr>
                <w:sz w:val="24"/>
                <w:szCs w:val="24"/>
                <w:lang w:val="lt-LT"/>
              </w:rPr>
              <w:t>Kedzierzyn-Kozle</w:t>
            </w:r>
            <w:proofErr w:type="spellEnd"/>
            <w:r w:rsidRPr="00D34BA7">
              <w:rPr>
                <w:sz w:val="24"/>
                <w:szCs w:val="24"/>
                <w:lang w:val="lt-LT"/>
              </w:rPr>
              <w:t xml:space="preserve">), </w:t>
            </w:r>
            <w:r w:rsidR="00C460DA" w:rsidRPr="00D34BA7">
              <w:rPr>
                <w:sz w:val="24"/>
                <w:szCs w:val="24"/>
                <w:lang w:val="lt-LT"/>
              </w:rPr>
              <w:t>Baltarusija (</w:t>
            </w:r>
            <w:proofErr w:type="spellStart"/>
            <w:r w:rsidR="00C460DA" w:rsidRPr="00D34BA7">
              <w:rPr>
                <w:sz w:val="24"/>
                <w:szCs w:val="24"/>
                <w:lang w:val="lt-LT"/>
              </w:rPr>
              <w:t>Polotsk</w:t>
            </w:r>
            <w:proofErr w:type="spellEnd"/>
            <w:r w:rsidR="00C460DA" w:rsidRPr="00D34BA7">
              <w:rPr>
                <w:sz w:val="24"/>
                <w:szCs w:val="24"/>
                <w:lang w:val="lt-LT"/>
              </w:rPr>
              <w:t>), Ukraina (</w:t>
            </w:r>
            <w:proofErr w:type="spellStart"/>
            <w:r w:rsidR="00C460DA" w:rsidRPr="00D34BA7">
              <w:rPr>
                <w:sz w:val="24"/>
                <w:szCs w:val="24"/>
                <w:lang w:val="lt-LT"/>
              </w:rPr>
              <w:t>Smila</w:t>
            </w:r>
            <w:proofErr w:type="spellEnd"/>
            <w:r w:rsidR="00C460DA" w:rsidRPr="00D34BA7">
              <w:rPr>
                <w:sz w:val="24"/>
                <w:szCs w:val="24"/>
                <w:lang w:val="lt-LT"/>
              </w:rPr>
              <w:t>), Rumunija (</w:t>
            </w:r>
            <w:proofErr w:type="spellStart"/>
            <w:r w:rsidR="00C460DA" w:rsidRPr="00D34BA7">
              <w:rPr>
                <w:sz w:val="24"/>
                <w:szCs w:val="24"/>
                <w:lang w:val="lt-LT"/>
              </w:rPr>
              <w:t>Pucioasa</w:t>
            </w:r>
            <w:proofErr w:type="spellEnd"/>
            <w:r w:rsidR="00C460DA" w:rsidRPr="00D34BA7">
              <w:rPr>
                <w:sz w:val="24"/>
                <w:szCs w:val="24"/>
                <w:lang w:val="lt-LT"/>
              </w:rPr>
              <w:t xml:space="preserve">), </w:t>
            </w:r>
            <w:proofErr w:type="spellStart"/>
            <w:r w:rsidR="00C460DA" w:rsidRPr="00D34BA7">
              <w:rPr>
                <w:sz w:val="24"/>
                <w:szCs w:val="24"/>
                <w:lang w:val="lt-LT"/>
              </w:rPr>
              <w:t>Molova</w:t>
            </w:r>
            <w:proofErr w:type="spellEnd"/>
            <w:r w:rsidR="00C460DA" w:rsidRPr="00D34BA7">
              <w:rPr>
                <w:sz w:val="24"/>
                <w:szCs w:val="24"/>
                <w:lang w:val="lt-LT"/>
              </w:rPr>
              <w:t xml:space="preserve"> (</w:t>
            </w:r>
            <w:proofErr w:type="spellStart"/>
            <w:r w:rsidR="00C460DA" w:rsidRPr="00D34BA7">
              <w:rPr>
                <w:sz w:val="24"/>
                <w:szCs w:val="24"/>
                <w:lang w:val="lt-LT"/>
              </w:rPr>
              <w:t>Vadul</w:t>
            </w:r>
            <w:proofErr w:type="spellEnd"/>
            <w:r w:rsidR="00C460DA" w:rsidRPr="00D34BA7">
              <w:rPr>
                <w:sz w:val="24"/>
                <w:szCs w:val="24"/>
                <w:lang w:val="lt-LT"/>
              </w:rPr>
              <w:t xml:space="preserve"> </w:t>
            </w:r>
            <w:proofErr w:type="spellStart"/>
            <w:r w:rsidR="00C460DA" w:rsidRPr="00D34BA7">
              <w:rPr>
                <w:sz w:val="24"/>
                <w:szCs w:val="24"/>
                <w:lang w:val="lt-LT"/>
              </w:rPr>
              <w:t>lui</w:t>
            </w:r>
            <w:proofErr w:type="spellEnd"/>
            <w:r w:rsidR="00C460DA" w:rsidRPr="00D34BA7">
              <w:rPr>
                <w:sz w:val="24"/>
                <w:szCs w:val="24"/>
                <w:lang w:val="lt-LT"/>
              </w:rPr>
              <w:t xml:space="preserve"> </w:t>
            </w:r>
            <w:proofErr w:type="spellStart"/>
            <w:r w:rsidR="00C460DA" w:rsidRPr="00D34BA7">
              <w:rPr>
                <w:sz w:val="24"/>
                <w:szCs w:val="24"/>
                <w:lang w:val="lt-LT"/>
              </w:rPr>
              <w:t>Voda</w:t>
            </w:r>
            <w:proofErr w:type="spellEnd"/>
            <w:r w:rsidR="00C460DA" w:rsidRPr="00D34BA7">
              <w:rPr>
                <w:sz w:val="24"/>
                <w:szCs w:val="24"/>
                <w:lang w:val="lt-LT"/>
              </w:rPr>
              <w:t>), Gruzija (</w:t>
            </w:r>
            <w:proofErr w:type="spellStart"/>
            <w:r w:rsidR="00C460DA" w:rsidRPr="00D34BA7">
              <w:rPr>
                <w:sz w:val="24"/>
                <w:szCs w:val="24"/>
                <w:lang w:val="lt-LT"/>
              </w:rPr>
              <w:t>Zugdidi</w:t>
            </w:r>
            <w:proofErr w:type="spellEnd"/>
            <w:r w:rsidR="00C460DA" w:rsidRPr="00D34BA7">
              <w:rPr>
                <w:sz w:val="24"/>
                <w:szCs w:val="24"/>
                <w:lang w:val="lt-LT"/>
              </w:rPr>
              <w:t>).</w:t>
            </w:r>
          </w:p>
          <w:p w:rsidR="00C460DA" w:rsidRPr="00D34BA7" w:rsidRDefault="00C460DA" w:rsidP="00C460DA">
            <w:pPr>
              <w:widowControl w:val="0"/>
              <w:tabs>
                <w:tab w:val="left" w:pos="285"/>
              </w:tabs>
              <w:suppressAutoHyphens/>
              <w:snapToGrid w:val="0"/>
              <w:jc w:val="both"/>
              <w:rPr>
                <w:kern w:val="1"/>
                <w:sz w:val="24"/>
                <w:szCs w:val="24"/>
                <w:highlight w:val="yellow"/>
                <w:lang w:val="lt-LT" w:eastAsia="ar-SA"/>
              </w:rPr>
            </w:pPr>
          </w:p>
          <w:p w:rsidR="006140BB" w:rsidRPr="00D34BA7" w:rsidRDefault="00C460DA" w:rsidP="009B0D73">
            <w:pPr>
              <w:widowControl w:val="0"/>
              <w:tabs>
                <w:tab w:val="left" w:pos="285"/>
              </w:tabs>
              <w:suppressAutoHyphens/>
              <w:snapToGrid w:val="0"/>
              <w:jc w:val="both"/>
              <w:rPr>
                <w:kern w:val="1"/>
                <w:sz w:val="24"/>
                <w:szCs w:val="24"/>
                <w:lang w:val="lt-LT" w:eastAsia="ar-SA"/>
              </w:rPr>
            </w:pPr>
            <w:r w:rsidRPr="00D34BA7">
              <w:rPr>
                <w:kern w:val="1"/>
                <w:sz w:val="24"/>
                <w:szCs w:val="24"/>
                <w:lang w:val="lt-LT" w:eastAsia="ar-SA"/>
              </w:rPr>
              <w:t>Šiam uždaviniui įgyvendinti taikomos šios priemonės:</w:t>
            </w:r>
          </w:p>
          <w:p w:rsidR="000D6371" w:rsidRPr="00D34BA7" w:rsidRDefault="00C5599E" w:rsidP="000D6371">
            <w:pPr>
              <w:pStyle w:val="ListParagraph"/>
              <w:widowControl w:val="0"/>
              <w:numPr>
                <w:ilvl w:val="0"/>
                <w:numId w:val="9"/>
              </w:numPr>
              <w:tabs>
                <w:tab w:val="left" w:pos="285"/>
              </w:tabs>
              <w:suppressAutoHyphens/>
              <w:snapToGrid w:val="0"/>
              <w:ind w:left="0" w:firstLine="0"/>
              <w:jc w:val="both"/>
              <w:rPr>
                <w:i/>
                <w:kern w:val="1"/>
                <w:sz w:val="24"/>
                <w:szCs w:val="24"/>
                <w:lang w:val="lt-LT" w:eastAsia="ar-SA"/>
              </w:rPr>
            </w:pPr>
            <w:r w:rsidRPr="00D34BA7">
              <w:rPr>
                <w:i/>
                <w:kern w:val="1"/>
                <w:sz w:val="24"/>
                <w:szCs w:val="24"/>
                <w:lang w:val="lt-LT" w:eastAsia="ar-SA"/>
              </w:rPr>
              <w:t>r</w:t>
            </w:r>
            <w:r w:rsidR="00672E99" w:rsidRPr="00D34BA7">
              <w:rPr>
                <w:i/>
                <w:kern w:val="1"/>
                <w:sz w:val="24"/>
                <w:szCs w:val="24"/>
                <w:lang w:val="lt-LT" w:eastAsia="ar-SA"/>
              </w:rPr>
              <w:t>eprezentuoti Jonavą užsienio valstybių asmenų, delegacijų, svečių ir juos lydinčių asmenų priėmimui ir komandiruotėms, darbo susitikimams, atminimo dovanoms, dalyvavimui labdaros, kultūros, sporto ir kituose visuomeniniuose renginiuose,</w:t>
            </w:r>
          </w:p>
          <w:p w:rsidR="000D6371" w:rsidRPr="00D34BA7" w:rsidRDefault="00C5599E" w:rsidP="000D6371">
            <w:pPr>
              <w:pStyle w:val="ListParagraph"/>
              <w:widowControl w:val="0"/>
              <w:numPr>
                <w:ilvl w:val="0"/>
                <w:numId w:val="9"/>
              </w:numPr>
              <w:tabs>
                <w:tab w:val="left" w:pos="285"/>
              </w:tabs>
              <w:suppressAutoHyphens/>
              <w:snapToGrid w:val="0"/>
              <w:ind w:left="0" w:firstLine="0"/>
              <w:jc w:val="both"/>
              <w:rPr>
                <w:i/>
                <w:kern w:val="1"/>
                <w:sz w:val="24"/>
                <w:szCs w:val="24"/>
                <w:lang w:val="lt-LT" w:eastAsia="ar-SA"/>
              </w:rPr>
            </w:pPr>
            <w:r w:rsidRPr="00D34BA7">
              <w:rPr>
                <w:i/>
                <w:kern w:val="1"/>
                <w:sz w:val="24"/>
                <w:szCs w:val="24"/>
                <w:lang w:val="lt-LT" w:eastAsia="ar-SA"/>
              </w:rPr>
              <w:t>r</w:t>
            </w:r>
            <w:r w:rsidR="000D6371" w:rsidRPr="00D34BA7">
              <w:rPr>
                <w:i/>
                <w:kern w:val="1"/>
                <w:sz w:val="24"/>
                <w:szCs w:val="24"/>
                <w:lang w:val="lt-LT" w:eastAsia="ar-SA"/>
              </w:rPr>
              <w:t xml:space="preserve">engti </w:t>
            </w:r>
            <w:proofErr w:type="spellStart"/>
            <w:r w:rsidR="000D6371" w:rsidRPr="00D34BA7">
              <w:rPr>
                <w:i/>
                <w:kern w:val="1"/>
                <w:sz w:val="24"/>
                <w:szCs w:val="24"/>
                <w:lang w:val="lt-LT" w:eastAsia="ar-SA"/>
              </w:rPr>
              <w:t>fotoparodas</w:t>
            </w:r>
            <w:proofErr w:type="spellEnd"/>
            <w:r w:rsidR="000D6371" w:rsidRPr="00D34BA7">
              <w:rPr>
                <w:i/>
                <w:kern w:val="1"/>
                <w:sz w:val="24"/>
                <w:szCs w:val="24"/>
                <w:lang w:val="lt-LT" w:eastAsia="ar-SA"/>
              </w:rPr>
              <w:t xml:space="preserve"> savivaldybės administracijos pastato II a.</w:t>
            </w:r>
          </w:p>
          <w:p w:rsidR="009B0D73" w:rsidRPr="00D34BA7" w:rsidRDefault="00C5599E" w:rsidP="00F31FA8">
            <w:pPr>
              <w:pStyle w:val="ListParagraph"/>
              <w:numPr>
                <w:ilvl w:val="0"/>
                <w:numId w:val="9"/>
              </w:numPr>
              <w:tabs>
                <w:tab w:val="left" w:pos="285"/>
              </w:tabs>
              <w:suppressAutoHyphens/>
              <w:snapToGrid w:val="0"/>
              <w:ind w:left="0" w:firstLine="0"/>
              <w:jc w:val="both"/>
              <w:rPr>
                <w:bCs/>
                <w:i/>
                <w:iCs/>
                <w:kern w:val="1"/>
                <w:sz w:val="24"/>
                <w:szCs w:val="24"/>
                <w:lang w:val="lt-LT" w:eastAsia="ar-SA"/>
              </w:rPr>
            </w:pPr>
            <w:r w:rsidRPr="00D34BA7">
              <w:rPr>
                <w:i/>
                <w:kern w:val="1"/>
                <w:sz w:val="24"/>
                <w:szCs w:val="24"/>
                <w:lang w:val="lt-LT" w:eastAsia="ar-SA"/>
              </w:rPr>
              <w:t>t</w:t>
            </w:r>
            <w:r w:rsidR="00672E99" w:rsidRPr="00D34BA7">
              <w:rPr>
                <w:i/>
                <w:kern w:val="1"/>
                <w:sz w:val="24"/>
                <w:szCs w:val="24"/>
                <w:lang w:val="lt-LT" w:eastAsia="ar-SA"/>
              </w:rPr>
              <w:t>eikti informaciją respublikinei, rajono spaudai bei televizijai ir savivaldybės reprezentaciniam filmui apie Jonavos rajoną.</w:t>
            </w:r>
          </w:p>
          <w:p w:rsidR="00672E99" w:rsidRPr="00D34BA7" w:rsidRDefault="00672E99" w:rsidP="00672E99">
            <w:pPr>
              <w:pStyle w:val="ListParagraph"/>
              <w:tabs>
                <w:tab w:val="left" w:pos="285"/>
              </w:tabs>
              <w:suppressAutoHyphens/>
              <w:snapToGrid w:val="0"/>
              <w:jc w:val="both"/>
              <w:rPr>
                <w:bCs/>
                <w:iCs/>
                <w:kern w:val="1"/>
                <w:sz w:val="24"/>
                <w:szCs w:val="24"/>
                <w:lang w:val="lt-LT" w:eastAsia="ar-SA"/>
              </w:rPr>
            </w:pPr>
          </w:p>
          <w:p w:rsidR="00302447" w:rsidRPr="00D34BA7" w:rsidRDefault="009B0D73" w:rsidP="005F4695">
            <w:pPr>
              <w:pStyle w:val="ListParagraph"/>
              <w:widowControl w:val="0"/>
              <w:numPr>
                <w:ilvl w:val="0"/>
                <w:numId w:val="15"/>
              </w:numPr>
              <w:tabs>
                <w:tab w:val="left" w:pos="285"/>
              </w:tabs>
              <w:suppressAutoHyphens/>
              <w:snapToGrid w:val="0"/>
              <w:ind w:left="0" w:firstLine="0"/>
              <w:jc w:val="both"/>
              <w:rPr>
                <w:b/>
                <w:bCs/>
                <w:kern w:val="1"/>
                <w:sz w:val="24"/>
                <w:szCs w:val="24"/>
                <w:lang w:val="lt-LT" w:eastAsia="ar-SA"/>
              </w:rPr>
            </w:pPr>
            <w:r w:rsidRPr="00D34BA7">
              <w:rPr>
                <w:b/>
                <w:bCs/>
                <w:kern w:val="1"/>
                <w:sz w:val="24"/>
                <w:szCs w:val="24"/>
                <w:lang w:val="lt-LT" w:eastAsia="ar-SA"/>
              </w:rPr>
              <w:lastRenderedPageBreak/>
              <w:t xml:space="preserve">Uždavinys. </w:t>
            </w:r>
            <w:r w:rsidR="00302447" w:rsidRPr="00D34BA7">
              <w:rPr>
                <w:b/>
                <w:bCs/>
                <w:kern w:val="1"/>
                <w:sz w:val="24"/>
                <w:szCs w:val="24"/>
                <w:lang w:val="lt-LT" w:eastAsia="ar-SA"/>
              </w:rPr>
              <w:t>Plėtojant dalykinius santykius ir ryšius su tarptautinėmis ir vietinėmis institucijomis bei organizacijomis, stiprinti rajono įvaizdį</w:t>
            </w:r>
          </w:p>
          <w:p w:rsidR="00C460DA" w:rsidRPr="00D34BA7" w:rsidRDefault="00C460DA" w:rsidP="00C460DA">
            <w:pPr>
              <w:widowControl w:val="0"/>
              <w:tabs>
                <w:tab w:val="left" w:pos="285"/>
              </w:tabs>
              <w:suppressAutoHyphens/>
              <w:snapToGrid w:val="0"/>
              <w:jc w:val="both"/>
              <w:rPr>
                <w:bCs/>
                <w:kern w:val="1"/>
                <w:sz w:val="24"/>
                <w:szCs w:val="24"/>
                <w:lang w:val="lt-LT" w:eastAsia="ar-SA"/>
              </w:rPr>
            </w:pPr>
            <w:r w:rsidRPr="00D34BA7">
              <w:rPr>
                <w:bCs/>
                <w:kern w:val="1"/>
                <w:sz w:val="24"/>
                <w:szCs w:val="24"/>
                <w:lang w:val="lt-LT" w:eastAsia="ar-SA"/>
              </w:rPr>
              <w:t>Savivaldybė dalyvauja Lietuvos savivaldybių asociacijos (LSA), Kauno regiono plėtros agentūros (KRDA) veikloje, tęsia bendradarbiavimą su miestais partneriais įvairiose srityse, ieško naujų galimybių bendradarbiauti su kitomis šalimis, stengiasi įtraukti į bendradarbiavimą bendruomenę, visuomenines organizacijas, sudaro sąlygas didinti Jonavos rajono patrauklumą verslui ir investicijoms.</w:t>
            </w:r>
          </w:p>
          <w:p w:rsidR="00C460DA" w:rsidRPr="00D34BA7" w:rsidRDefault="00C460DA" w:rsidP="00C460DA">
            <w:pPr>
              <w:widowControl w:val="0"/>
              <w:tabs>
                <w:tab w:val="left" w:pos="285"/>
              </w:tabs>
              <w:suppressAutoHyphens/>
              <w:snapToGrid w:val="0"/>
              <w:jc w:val="both"/>
              <w:rPr>
                <w:b/>
                <w:bCs/>
                <w:kern w:val="1"/>
                <w:sz w:val="24"/>
                <w:szCs w:val="24"/>
                <w:lang w:val="lt-LT" w:eastAsia="ar-SA"/>
              </w:rPr>
            </w:pPr>
          </w:p>
          <w:p w:rsidR="009B0D73" w:rsidRPr="00D34BA7" w:rsidRDefault="009B0D73" w:rsidP="009B0D73">
            <w:pPr>
              <w:tabs>
                <w:tab w:val="left" w:pos="285"/>
              </w:tabs>
              <w:suppressAutoHyphens/>
              <w:snapToGrid w:val="0"/>
              <w:jc w:val="both"/>
              <w:rPr>
                <w:kern w:val="1"/>
                <w:sz w:val="24"/>
                <w:szCs w:val="24"/>
                <w:lang w:val="lt-LT" w:eastAsia="ar-SA"/>
              </w:rPr>
            </w:pPr>
            <w:r w:rsidRPr="00D34BA7">
              <w:rPr>
                <w:kern w:val="1"/>
                <w:sz w:val="24"/>
                <w:szCs w:val="24"/>
                <w:lang w:val="lt-LT" w:eastAsia="ar-SA"/>
              </w:rPr>
              <w:t>Šiam uždaviniui įgyvendinti taikom</w:t>
            </w:r>
            <w:r w:rsidR="009B52D1" w:rsidRPr="00D34BA7">
              <w:rPr>
                <w:kern w:val="1"/>
                <w:sz w:val="24"/>
                <w:szCs w:val="24"/>
                <w:lang w:val="lt-LT" w:eastAsia="ar-SA"/>
              </w:rPr>
              <w:t>os</w:t>
            </w:r>
            <w:r w:rsidRPr="00D34BA7">
              <w:rPr>
                <w:kern w:val="1"/>
                <w:sz w:val="24"/>
                <w:szCs w:val="24"/>
                <w:lang w:val="lt-LT" w:eastAsia="ar-SA"/>
              </w:rPr>
              <w:t xml:space="preserve"> š</w:t>
            </w:r>
            <w:r w:rsidR="009B52D1" w:rsidRPr="00D34BA7">
              <w:rPr>
                <w:kern w:val="1"/>
                <w:sz w:val="24"/>
                <w:szCs w:val="24"/>
                <w:lang w:val="lt-LT" w:eastAsia="ar-SA"/>
              </w:rPr>
              <w:t>ios</w:t>
            </w:r>
            <w:r w:rsidRPr="00D34BA7">
              <w:rPr>
                <w:kern w:val="1"/>
                <w:sz w:val="24"/>
                <w:szCs w:val="24"/>
                <w:lang w:val="lt-LT" w:eastAsia="ar-SA"/>
              </w:rPr>
              <w:t xml:space="preserve"> priemonė</w:t>
            </w:r>
            <w:r w:rsidR="00302447" w:rsidRPr="00D34BA7">
              <w:rPr>
                <w:kern w:val="1"/>
                <w:sz w:val="24"/>
                <w:szCs w:val="24"/>
                <w:lang w:val="lt-LT" w:eastAsia="ar-SA"/>
              </w:rPr>
              <w:t>s</w:t>
            </w:r>
            <w:r w:rsidRPr="00D34BA7">
              <w:rPr>
                <w:kern w:val="1"/>
                <w:sz w:val="24"/>
                <w:szCs w:val="24"/>
                <w:lang w:val="lt-LT" w:eastAsia="ar-SA"/>
              </w:rPr>
              <w:t>:</w:t>
            </w:r>
          </w:p>
          <w:p w:rsidR="00302447" w:rsidRPr="00D34BA7" w:rsidRDefault="00C5599E" w:rsidP="00302447">
            <w:pPr>
              <w:pStyle w:val="ListParagraph"/>
              <w:numPr>
                <w:ilvl w:val="0"/>
                <w:numId w:val="9"/>
              </w:numPr>
              <w:tabs>
                <w:tab w:val="left" w:pos="285"/>
              </w:tabs>
              <w:suppressAutoHyphens/>
              <w:snapToGrid w:val="0"/>
              <w:ind w:left="357" w:hanging="357"/>
              <w:jc w:val="both"/>
              <w:rPr>
                <w:bCs/>
                <w:i/>
                <w:iCs/>
                <w:kern w:val="1"/>
                <w:sz w:val="24"/>
                <w:szCs w:val="24"/>
                <w:lang w:val="lt-LT" w:eastAsia="ar-SA"/>
              </w:rPr>
            </w:pPr>
            <w:r w:rsidRPr="00D34BA7">
              <w:rPr>
                <w:i/>
                <w:kern w:val="1"/>
                <w:sz w:val="24"/>
                <w:szCs w:val="24"/>
                <w:lang w:val="lt-LT" w:eastAsia="ar-SA"/>
              </w:rPr>
              <w:t>d</w:t>
            </w:r>
            <w:r w:rsidR="00302447" w:rsidRPr="00D34BA7">
              <w:rPr>
                <w:i/>
                <w:kern w:val="1"/>
                <w:sz w:val="24"/>
                <w:szCs w:val="24"/>
                <w:lang w:val="lt-LT" w:eastAsia="ar-SA"/>
              </w:rPr>
              <w:t>alyvauti Lietuvos savivaldybių asociacijos veikloje,</w:t>
            </w:r>
          </w:p>
          <w:p w:rsidR="00302447" w:rsidRPr="00D34BA7" w:rsidRDefault="00C5599E" w:rsidP="00302447">
            <w:pPr>
              <w:pStyle w:val="ListParagraph"/>
              <w:numPr>
                <w:ilvl w:val="0"/>
                <w:numId w:val="9"/>
              </w:numPr>
              <w:tabs>
                <w:tab w:val="left" w:pos="285"/>
              </w:tabs>
              <w:suppressAutoHyphens/>
              <w:snapToGrid w:val="0"/>
              <w:ind w:left="357" w:hanging="357"/>
              <w:jc w:val="both"/>
              <w:rPr>
                <w:bCs/>
                <w:iCs/>
                <w:kern w:val="1"/>
                <w:sz w:val="24"/>
                <w:szCs w:val="24"/>
                <w:lang w:val="lt-LT" w:eastAsia="ar-SA"/>
              </w:rPr>
            </w:pPr>
            <w:r w:rsidRPr="00D34BA7">
              <w:rPr>
                <w:bCs/>
                <w:i/>
                <w:iCs/>
                <w:kern w:val="1"/>
                <w:sz w:val="24"/>
                <w:szCs w:val="24"/>
                <w:lang w:val="lt-LT" w:eastAsia="ar-SA"/>
              </w:rPr>
              <w:t>d</w:t>
            </w:r>
            <w:r w:rsidR="00302447" w:rsidRPr="00D34BA7">
              <w:rPr>
                <w:bCs/>
                <w:i/>
                <w:iCs/>
                <w:kern w:val="1"/>
                <w:sz w:val="24"/>
                <w:szCs w:val="24"/>
                <w:lang w:val="lt-LT" w:eastAsia="ar-SA"/>
              </w:rPr>
              <w:t>alyvauti Kauno regiono plėtros agentūros veikloje</w:t>
            </w:r>
            <w:r w:rsidR="00302447" w:rsidRPr="00D34BA7">
              <w:rPr>
                <w:bCs/>
                <w:iCs/>
                <w:kern w:val="1"/>
                <w:sz w:val="24"/>
                <w:szCs w:val="24"/>
                <w:lang w:val="lt-LT" w:eastAsia="ar-SA"/>
              </w:rPr>
              <w:t>.</w:t>
            </w:r>
          </w:p>
          <w:p w:rsidR="00302447" w:rsidRPr="00D34BA7" w:rsidRDefault="00302447" w:rsidP="00302447">
            <w:pPr>
              <w:pStyle w:val="ListParagraph"/>
              <w:tabs>
                <w:tab w:val="left" w:pos="285"/>
              </w:tabs>
              <w:suppressAutoHyphens/>
              <w:snapToGrid w:val="0"/>
              <w:ind w:left="357"/>
              <w:jc w:val="both"/>
              <w:rPr>
                <w:bCs/>
                <w:iCs/>
                <w:kern w:val="1"/>
                <w:sz w:val="24"/>
                <w:szCs w:val="24"/>
                <w:lang w:val="lt-LT" w:eastAsia="ar-SA"/>
              </w:rPr>
            </w:pPr>
          </w:p>
          <w:p w:rsidR="00C57D6C" w:rsidRPr="00D34BA7" w:rsidRDefault="009B0D73" w:rsidP="005F4695">
            <w:pPr>
              <w:pStyle w:val="ListParagraph"/>
              <w:numPr>
                <w:ilvl w:val="0"/>
                <w:numId w:val="15"/>
              </w:numPr>
              <w:tabs>
                <w:tab w:val="left" w:pos="285"/>
              </w:tabs>
              <w:suppressAutoHyphens/>
              <w:snapToGrid w:val="0"/>
              <w:ind w:left="357" w:hanging="357"/>
              <w:jc w:val="both"/>
              <w:rPr>
                <w:b/>
                <w:bCs/>
                <w:iCs/>
                <w:kern w:val="1"/>
                <w:sz w:val="24"/>
                <w:szCs w:val="24"/>
                <w:lang w:val="lt-LT" w:eastAsia="ar-SA"/>
              </w:rPr>
            </w:pPr>
            <w:r w:rsidRPr="00D34BA7">
              <w:rPr>
                <w:b/>
                <w:bCs/>
                <w:iCs/>
                <w:kern w:val="1"/>
                <w:sz w:val="24"/>
                <w:szCs w:val="24"/>
                <w:lang w:val="lt-LT" w:eastAsia="ar-SA"/>
              </w:rPr>
              <w:t xml:space="preserve">Uždavinys. </w:t>
            </w:r>
            <w:r w:rsidR="00C57D6C" w:rsidRPr="00D34BA7">
              <w:rPr>
                <w:b/>
                <w:bCs/>
                <w:iCs/>
                <w:kern w:val="1"/>
                <w:sz w:val="24"/>
                <w:szCs w:val="24"/>
                <w:lang w:val="lt-LT" w:eastAsia="ar-SA"/>
              </w:rPr>
              <w:t>Užtikrinti finansavimą nenumatytoms išlaidoms dengti</w:t>
            </w:r>
          </w:p>
          <w:p w:rsidR="00B977DB" w:rsidRPr="00D34BA7" w:rsidRDefault="00B977DB" w:rsidP="00C57D6C">
            <w:pPr>
              <w:tabs>
                <w:tab w:val="left" w:pos="285"/>
              </w:tabs>
              <w:suppressAutoHyphens/>
              <w:snapToGrid w:val="0"/>
              <w:jc w:val="both"/>
              <w:rPr>
                <w:bCs/>
                <w:sz w:val="24"/>
                <w:szCs w:val="24"/>
                <w:lang w:val="lt-LT"/>
              </w:rPr>
            </w:pPr>
            <w:r w:rsidRPr="00D34BA7">
              <w:rPr>
                <w:bCs/>
                <w:sz w:val="24"/>
                <w:szCs w:val="24"/>
                <w:lang w:val="lt-LT"/>
              </w:rPr>
              <w:t>Biudžeto sandaros įstatyme yra numatyta, kad Savivaldybės biudžete gali būti sudaromas Administracijos direktoriaus rezervas, Mero fondas, kuris turi būti ne didesnis kaip 1 procentas patvirtintų Savivaldybės biudžeto asignavimų sumos. Lėšos naudojamos tik toms reikmėms, kurios nenumatytos sudarant ir tvirtinant Savivaldybės biudžetą.</w:t>
            </w:r>
          </w:p>
          <w:p w:rsidR="00B977DB" w:rsidRPr="00D34BA7" w:rsidRDefault="00B977DB" w:rsidP="009B0D73">
            <w:pPr>
              <w:tabs>
                <w:tab w:val="left" w:pos="285"/>
              </w:tabs>
              <w:suppressAutoHyphens/>
              <w:snapToGrid w:val="0"/>
              <w:jc w:val="both"/>
              <w:rPr>
                <w:b/>
                <w:bCs/>
                <w:iCs/>
                <w:kern w:val="1"/>
                <w:sz w:val="24"/>
                <w:szCs w:val="24"/>
                <w:lang w:val="lt-LT" w:eastAsia="ar-SA"/>
              </w:rPr>
            </w:pPr>
          </w:p>
          <w:p w:rsidR="009B0D73" w:rsidRPr="00D34BA7" w:rsidRDefault="009B0D73" w:rsidP="009B0D73">
            <w:pPr>
              <w:tabs>
                <w:tab w:val="left" w:pos="285"/>
              </w:tabs>
              <w:suppressAutoHyphens/>
              <w:snapToGrid w:val="0"/>
              <w:jc w:val="both"/>
              <w:rPr>
                <w:bCs/>
                <w:iCs/>
                <w:kern w:val="1"/>
                <w:sz w:val="24"/>
                <w:szCs w:val="24"/>
                <w:lang w:val="lt-LT" w:eastAsia="ar-SA"/>
              </w:rPr>
            </w:pPr>
            <w:r w:rsidRPr="00D34BA7">
              <w:rPr>
                <w:bCs/>
                <w:iCs/>
                <w:kern w:val="1"/>
                <w:sz w:val="24"/>
                <w:szCs w:val="24"/>
                <w:lang w:val="lt-LT" w:eastAsia="ar-SA"/>
              </w:rPr>
              <w:t>Šiam uždaviniui įgyvendinti taikomos šios priemonės:</w:t>
            </w:r>
          </w:p>
          <w:p w:rsidR="009B0D73" w:rsidRPr="00D34BA7" w:rsidRDefault="00C5599E" w:rsidP="009B0D73">
            <w:pPr>
              <w:widowControl w:val="0"/>
              <w:numPr>
                <w:ilvl w:val="0"/>
                <w:numId w:val="10"/>
              </w:numPr>
              <w:tabs>
                <w:tab w:val="left" w:pos="285"/>
              </w:tabs>
              <w:suppressAutoHyphens/>
              <w:snapToGrid w:val="0"/>
              <w:ind w:left="0" w:firstLine="0"/>
              <w:jc w:val="both"/>
              <w:rPr>
                <w:bCs/>
                <w:i/>
                <w:iCs/>
                <w:kern w:val="1"/>
                <w:sz w:val="24"/>
                <w:szCs w:val="24"/>
                <w:lang w:val="lt-LT" w:eastAsia="ar-SA"/>
              </w:rPr>
            </w:pPr>
            <w:r w:rsidRPr="00D34BA7">
              <w:rPr>
                <w:bCs/>
                <w:i/>
                <w:iCs/>
                <w:kern w:val="1"/>
                <w:sz w:val="24"/>
                <w:szCs w:val="24"/>
                <w:lang w:val="lt-LT" w:eastAsia="ar-SA"/>
              </w:rPr>
              <w:t>m</w:t>
            </w:r>
            <w:r w:rsidR="009B0D73" w:rsidRPr="00D34BA7">
              <w:rPr>
                <w:bCs/>
                <w:i/>
                <w:iCs/>
                <w:kern w:val="1"/>
                <w:sz w:val="24"/>
                <w:szCs w:val="24"/>
                <w:lang w:val="lt-LT" w:eastAsia="ar-SA"/>
              </w:rPr>
              <w:t>ero fondas,</w:t>
            </w:r>
          </w:p>
          <w:p w:rsidR="009B0D73" w:rsidRPr="00D34BA7" w:rsidRDefault="00C5599E" w:rsidP="009B0D73">
            <w:pPr>
              <w:widowControl w:val="0"/>
              <w:numPr>
                <w:ilvl w:val="0"/>
                <w:numId w:val="10"/>
              </w:numPr>
              <w:tabs>
                <w:tab w:val="left" w:pos="285"/>
              </w:tabs>
              <w:suppressAutoHyphens/>
              <w:snapToGrid w:val="0"/>
              <w:ind w:left="0" w:firstLine="0"/>
              <w:jc w:val="both"/>
              <w:rPr>
                <w:bCs/>
                <w:iCs/>
                <w:kern w:val="1"/>
                <w:sz w:val="24"/>
                <w:szCs w:val="24"/>
                <w:lang w:val="lt-LT" w:eastAsia="ar-SA"/>
              </w:rPr>
            </w:pPr>
            <w:r w:rsidRPr="00D34BA7">
              <w:rPr>
                <w:bCs/>
                <w:i/>
                <w:iCs/>
                <w:kern w:val="1"/>
                <w:sz w:val="24"/>
                <w:szCs w:val="24"/>
                <w:lang w:val="lt-LT" w:eastAsia="ar-SA"/>
              </w:rPr>
              <w:t>a</w:t>
            </w:r>
            <w:r w:rsidR="009B0D73" w:rsidRPr="00D34BA7">
              <w:rPr>
                <w:bCs/>
                <w:i/>
                <w:iCs/>
                <w:kern w:val="1"/>
                <w:sz w:val="24"/>
                <w:szCs w:val="24"/>
                <w:lang w:val="lt-LT" w:eastAsia="ar-SA"/>
              </w:rPr>
              <w:t>dministracijos direktoriaus rezervas.</w:t>
            </w:r>
          </w:p>
        </w:tc>
      </w:tr>
      <w:tr w:rsidR="009B0D73" w:rsidRPr="00D34BA7" w:rsidTr="00B8112F">
        <w:trPr>
          <w:trHeight w:val="412"/>
        </w:trPr>
        <w:tc>
          <w:tcPr>
            <w:tcW w:w="682" w:type="pct"/>
            <w:gridSpan w:val="2"/>
            <w:tcBorders>
              <w:top w:val="single" w:sz="4" w:space="0" w:color="auto"/>
              <w:left w:val="single" w:sz="2" w:space="0" w:color="000000"/>
              <w:bottom w:val="single" w:sz="2" w:space="0" w:color="000000"/>
            </w:tcBorders>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lastRenderedPageBreak/>
              <w:t>Kodas</w:t>
            </w:r>
          </w:p>
        </w:tc>
        <w:tc>
          <w:tcPr>
            <w:tcW w:w="4318"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647F8D">
        <w:trPr>
          <w:trHeight w:val="412"/>
        </w:trPr>
        <w:tc>
          <w:tcPr>
            <w:tcW w:w="682" w:type="pct"/>
            <w:gridSpan w:val="2"/>
            <w:tcBorders>
              <w:left w:val="single" w:sz="2" w:space="0" w:color="000000"/>
              <w:bottom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04</w:t>
            </w:r>
          </w:p>
        </w:tc>
        <w:tc>
          <w:tcPr>
            <w:tcW w:w="4318" w:type="pct"/>
            <w:gridSpan w:val="5"/>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b/>
                <w:kern w:val="1"/>
                <w:sz w:val="24"/>
                <w:szCs w:val="24"/>
                <w:lang w:val="lt-LT" w:eastAsia="ar-SA"/>
              </w:rPr>
            </w:pPr>
            <w:r w:rsidRPr="00D34BA7">
              <w:rPr>
                <w:b/>
                <w:kern w:val="1"/>
                <w:sz w:val="24"/>
                <w:szCs w:val="24"/>
                <w:lang w:val="lt-LT" w:eastAsia="ar-SA"/>
              </w:rPr>
              <w:t>Dengti su savivaldybės turto valdymu susijusias ir kitas išlaidas</w:t>
            </w:r>
          </w:p>
        </w:tc>
      </w:tr>
      <w:tr w:rsidR="009B0D73" w:rsidRPr="00D34BA7" w:rsidTr="00C1508B">
        <w:trPr>
          <w:trHeight w:val="412"/>
        </w:trPr>
        <w:tc>
          <w:tcPr>
            <w:tcW w:w="5000" w:type="pct"/>
            <w:gridSpan w:val="7"/>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9B0D73" w:rsidRPr="00D34BA7" w:rsidRDefault="009B0D73" w:rsidP="009B0D73">
            <w:pPr>
              <w:tabs>
                <w:tab w:val="left" w:pos="270"/>
              </w:tabs>
              <w:suppressAutoHyphens/>
              <w:snapToGrid w:val="0"/>
              <w:jc w:val="both"/>
              <w:rPr>
                <w:kern w:val="1"/>
                <w:sz w:val="24"/>
                <w:szCs w:val="24"/>
                <w:lang w:val="lt-LT" w:eastAsia="ar-SA"/>
              </w:rPr>
            </w:pPr>
            <w:r w:rsidRPr="00D34BA7">
              <w:rPr>
                <w:iCs/>
                <w:kern w:val="1"/>
                <w:sz w:val="24"/>
                <w:szCs w:val="24"/>
                <w:lang w:val="lt-LT" w:eastAsia="ar-SA"/>
              </w:rPr>
              <w:t xml:space="preserve">Tikslas bus įgyvendintas per vienkartinių ir kitų išlaidų finansavimą bei </w:t>
            </w:r>
            <w:r w:rsidRPr="00D34BA7">
              <w:rPr>
                <w:bCs/>
                <w:kern w:val="1"/>
                <w:sz w:val="24"/>
                <w:szCs w:val="24"/>
                <w:lang w:val="lt-LT" w:eastAsia="ar-SA"/>
              </w:rPr>
              <w:t>patalpų rengimo privatizuoti, privatizavimo ir su juo susijusių išlaidų apmokėjimą.</w:t>
            </w:r>
          </w:p>
          <w:p w:rsidR="009B0D73" w:rsidRPr="00D34BA7" w:rsidRDefault="009B0D73" w:rsidP="009B0D73">
            <w:pPr>
              <w:widowControl w:val="0"/>
              <w:tabs>
                <w:tab w:val="left" w:pos="270"/>
              </w:tabs>
              <w:suppressAutoHyphens/>
              <w:jc w:val="both"/>
              <w:rPr>
                <w:iCs/>
                <w:kern w:val="1"/>
                <w:sz w:val="24"/>
                <w:szCs w:val="24"/>
                <w:u w:val="single"/>
                <w:lang w:val="lt-LT" w:eastAsia="ar-SA"/>
              </w:rPr>
            </w:pPr>
          </w:p>
          <w:p w:rsidR="009B0D73" w:rsidRPr="00D34BA7" w:rsidRDefault="009B0D73" w:rsidP="009B0D73">
            <w:pPr>
              <w:widowControl w:val="0"/>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01 Uždavinys. Vienkartinių ir kitų išlaidų finansavimas</w:t>
            </w:r>
          </w:p>
          <w:p w:rsidR="008F1E49" w:rsidRPr="00D34BA7" w:rsidRDefault="008F1E49" w:rsidP="009B0D73">
            <w:pPr>
              <w:widowControl w:val="0"/>
              <w:tabs>
                <w:tab w:val="left" w:pos="270"/>
              </w:tabs>
              <w:suppressAutoHyphens/>
              <w:snapToGrid w:val="0"/>
              <w:jc w:val="both"/>
              <w:rPr>
                <w:bCs/>
                <w:kern w:val="1"/>
                <w:sz w:val="24"/>
                <w:szCs w:val="24"/>
                <w:lang w:val="lt-LT" w:eastAsia="ar-SA"/>
              </w:rPr>
            </w:pPr>
            <w:r w:rsidRPr="00D34BA7">
              <w:rPr>
                <w:bCs/>
                <w:kern w:val="1"/>
                <w:sz w:val="24"/>
                <w:szCs w:val="24"/>
                <w:lang w:val="lt-LT" w:eastAsia="ar-SA"/>
              </w:rPr>
              <w:t>Vykdant uždavinį dengiamos teismo, šildymo, programinės įrangos priežiūros ir mokymo paslaugų, leidybos ir kitos išlaidos. Rengiant negyvenamąsias patalpas privatizuoti, skelbiama su privatizavimu susijusi informacija per žiniasklaidą, susidaro išlaidos dėl pažymų gavimo, žemės panaudos sutarčių sudarymo, jų registravimo, turto vertinimo, audito, objektų reklamos ir kt. Taip pat, vykdant šį uždavinį apmokamos bešeimininkio turto įteisinimo ir jo priežiūros išlaidos.</w:t>
            </w:r>
          </w:p>
          <w:p w:rsidR="002F1B74" w:rsidRPr="00D34BA7" w:rsidRDefault="002F1B74" w:rsidP="009B0D73">
            <w:pPr>
              <w:widowControl w:val="0"/>
              <w:tabs>
                <w:tab w:val="left" w:pos="270"/>
              </w:tabs>
              <w:suppressAutoHyphens/>
              <w:snapToGrid w:val="0"/>
              <w:jc w:val="both"/>
              <w:rPr>
                <w:b/>
                <w:bCs/>
                <w:kern w:val="1"/>
                <w:sz w:val="24"/>
                <w:szCs w:val="24"/>
                <w:lang w:val="lt-LT" w:eastAsia="ar-SA"/>
              </w:rPr>
            </w:pPr>
          </w:p>
          <w:p w:rsidR="009B0D73" w:rsidRPr="00D34BA7" w:rsidRDefault="009B0D73" w:rsidP="009B0D73">
            <w:pPr>
              <w:tabs>
                <w:tab w:val="left" w:pos="270"/>
              </w:tabs>
              <w:suppressAutoHyphens/>
              <w:snapToGrid w:val="0"/>
              <w:jc w:val="both"/>
              <w:rPr>
                <w:kern w:val="1"/>
                <w:sz w:val="24"/>
                <w:szCs w:val="24"/>
                <w:lang w:val="lt-LT" w:eastAsia="ar-SA"/>
              </w:rPr>
            </w:pPr>
            <w:r w:rsidRPr="00D34BA7">
              <w:rPr>
                <w:kern w:val="1"/>
                <w:sz w:val="24"/>
                <w:szCs w:val="24"/>
                <w:lang w:val="lt-LT" w:eastAsia="ar-SA"/>
              </w:rPr>
              <w:t>Šiam uždaviniui įgyvendinti taikomos šios priemonės:</w:t>
            </w:r>
          </w:p>
          <w:p w:rsidR="009B0D73" w:rsidRPr="00D34BA7" w:rsidRDefault="009B0D73" w:rsidP="009B0D73">
            <w:pPr>
              <w:widowControl w:val="0"/>
              <w:numPr>
                <w:ilvl w:val="0"/>
                <w:numId w:val="9"/>
              </w:numPr>
              <w:tabs>
                <w:tab w:val="clear" w:pos="720"/>
                <w:tab w:val="left" w:pos="270"/>
                <w:tab w:val="num" w:pos="993"/>
              </w:tabs>
              <w:suppressAutoHyphens/>
              <w:snapToGrid w:val="0"/>
              <w:ind w:left="0" w:firstLine="0"/>
              <w:jc w:val="both"/>
              <w:rPr>
                <w:i/>
                <w:iCs/>
                <w:kern w:val="1"/>
                <w:sz w:val="24"/>
                <w:szCs w:val="24"/>
                <w:lang w:val="lt-LT" w:eastAsia="ar-SA"/>
              </w:rPr>
            </w:pPr>
            <w:r w:rsidRPr="00D34BA7">
              <w:rPr>
                <w:i/>
                <w:iCs/>
                <w:kern w:val="1"/>
                <w:sz w:val="24"/>
                <w:szCs w:val="24"/>
                <w:lang w:val="lt-LT" w:eastAsia="ar-SA"/>
              </w:rPr>
              <w:t>seniūnaičių veiklos išlaidų dengimas</w:t>
            </w:r>
            <w:r w:rsidR="002F1B74" w:rsidRPr="00D34BA7">
              <w:rPr>
                <w:i/>
                <w:iCs/>
                <w:kern w:val="1"/>
                <w:sz w:val="24"/>
                <w:szCs w:val="24"/>
                <w:lang w:val="lt-LT" w:eastAsia="ar-SA"/>
              </w:rPr>
              <w:t>,</w:t>
            </w:r>
          </w:p>
          <w:p w:rsidR="009B0D73" w:rsidRPr="00D34BA7" w:rsidRDefault="009B0D73" w:rsidP="002B7C6D">
            <w:pPr>
              <w:widowControl w:val="0"/>
              <w:numPr>
                <w:ilvl w:val="0"/>
                <w:numId w:val="9"/>
              </w:numPr>
              <w:tabs>
                <w:tab w:val="clear" w:pos="720"/>
                <w:tab w:val="left" w:pos="270"/>
                <w:tab w:val="num" w:pos="993"/>
              </w:tabs>
              <w:suppressAutoHyphens/>
              <w:snapToGrid w:val="0"/>
              <w:ind w:left="0" w:firstLine="0"/>
              <w:jc w:val="both"/>
              <w:rPr>
                <w:iCs/>
                <w:kern w:val="1"/>
                <w:sz w:val="24"/>
                <w:szCs w:val="24"/>
                <w:lang w:val="lt-LT" w:eastAsia="ar-SA"/>
              </w:rPr>
            </w:pPr>
            <w:r w:rsidRPr="00D34BA7">
              <w:rPr>
                <w:i/>
                <w:iCs/>
                <w:kern w:val="1"/>
                <w:sz w:val="24"/>
                <w:szCs w:val="24"/>
                <w:lang w:val="lt-LT" w:eastAsia="ar-SA"/>
              </w:rPr>
              <w:t>teisinių paslaugų įsigijimas</w:t>
            </w:r>
            <w:r w:rsidR="0021158B" w:rsidRPr="00D34BA7">
              <w:rPr>
                <w:i/>
                <w:iCs/>
                <w:kern w:val="1"/>
                <w:sz w:val="24"/>
                <w:szCs w:val="24"/>
                <w:lang w:val="lt-LT" w:eastAsia="ar-SA"/>
              </w:rPr>
              <w:t>.</w:t>
            </w:r>
          </w:p>
        </w:tc>
      </w:tr>
      <w:tr w:rsidR="009B0D73" w:rsidRPr="00D34BA7" w:rsidTr="00647F8D">
        <w:trPr>
          <w:trHeight w:val="412"/>
        </w:trPr>
        <w:tc>
          <w:tcPr>
            <w:tcW w:w="682" w:type="pct"/>
            <w:gridSpan w:val="2"/>
            <w:tcBorders>
              <w:left w:val="single" w:sz="2" w:space="0" w:color="000000"/>
              <w:bottom w:val="single" w:sz="2" w:space="0" w:color="000000"/>
            </w:tcBorders>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t>Kodas</w:t>
            </w:r>
          </w:p>
        </w:tc>
        <w:tc>
          <w:tcPr>
            <w:tcW w:w="4318" w:type="pct"/>
            <w:gridSpan w:val="5"/>
            <w:tcBorders>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323D08">
        <w:trPr>
          <w:trHeight w:val="412"/>
        </w:trPr>
        <w:tc>
          <w:tcPr>
            <w:tcW w:w="682" w:type="pct"/>
            <w:gridSpan w:val="2"/>
            <w:tcBorders>
              <w:left w:val="single" w:sz="2" w:space="0" w:color="000000"/>
              <w:bottom w:val="single" w:sz="4" w:space="0" w:color="auto"/>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05</w:t>
            </w:r>
          </w:p>
        </w:tc>
        <w:tc>
          <w:tcPr>
            <w:tcW w:w="4318" w:type="pct"/>
            <w:gridSpan w:val="5"/>
            <w:tcBorders>
              <w:left w:val="single" w:sz="2" w:space="0" w:color="000000"/>
              <w:bottom w:val="single" w:sz="4" w:space="0" w:color="auto"/>
              <w:right w:val="single" w:sz="2" w:space="0" w:color="000000"/>
            </w:tcBorders>
            <w:tcMar>
              <w:top w:w="57" w:type="dxa"/>
              <w:bottom w:w="57" w:type="dxa"/>
            </w:tcMar>
          </w:tcPr>
          <w:p w:rsidR="009B0D73" w:rsidRPr="00D34BA7" w:rsidRDefault="009B0D73" w:rsidP="009B0D73">
            <w:pPr>
              <w:widowControl w:val="0"/>
              <w:suppressAutoHyphens/>
              <w:snapToGrid w:val="0"/>
              <w:rPr>
                <w:b/>
                <w:kern w:val="1"/>
                <w:sz w:val="24"/>
                <w:szCs w:val="24"/>
                <w:lang w:val="lt-LT" w:eastAsia="ar-SA"/>
              </w:rPr>
            </w:pPr>
            <w:r w:rsidRPr="00D34BA7">
              <w:rPr>
                <w:b/>
                <w:kern w:val="1"/>
                <w:sz w:val="24"/>
                <w:szCs w:val="24"/>
                <w:lang w:val="lt-LT" w:eastAsia="ar-SA"/>
              </w:rPr>
              <w:t>Valdyti prisiimtus finansinius įsipareigojimus</w:t>
            </w:r>
          </w:p>
        </w:tc>
      </w:tr>
      <w:tr w:rsidR="009B0D73" w:rsidRPr="00D34BA7" w:rsidTr="00323D08">
        <w:trPr>
          <w:trHeight w:val="412"/>
        </w:trPr>
        <w:tc>
          <w:tcPr>
            <w:tcW w:w="5000" w:type="pct"/>
            <w:gridSpan w:val="7"/>
            <w:tcBorders>
              <w:top w:val="single" w:sz="4" w:space="0" w:color="auto"/>
              <w:left w:val="single" w:sz="4" w:space="0" w:color="auto"/>
              <w:bottom w:val="single" w:sz="4" w:space="0" w:color="auto"/>
              <w:right w:val="single" w:sz="4" w:space="0" w:color="auto"/>
            </w:tcBorders>
            <w:tcMar>
              <w:top w:w="57" w:type="dxa"/>
              <w:bottom w:w="57" w:type="dxa"/>
            </w:tcMar>
          </w:tcPr>
          <w:p w:rsidR="009B0D73" w:rsidRPr="00D34BA7" w:rsidRDefault="009B0D73" w:rsidP="009B0D73">
            <w:pPr>
              <w:widowControl w:val="0"/>
              <w:tabs>
                <w:tab w:val="left" w:pos="284"/>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9B0D73" w:rsidRPr="00D34BA7" w:rsidRDefault="009B0D73" w:rsidP="009B0D73">
            <w:pPr>
              <w:widowControl w:val="0"/>
              <w:tabs>
                <w:tab w:val="left" w:pos="284"/>
              </w:tabs>
              <w:suppressAutoHyphens/>
              <w:jc w:val="both"/>
              <w:rPr>
                <w:iCs/>
                <w:kern w:val="1"/>
                <w:sz w:val="24"/>
                <w:szCs w:val="24"/>
                <w:lang w:val="lt-LT" w:eastAsia="ar-SA"/>
              </w:rPr>
            </w:pPr>
            <w:r w:rsidRPr="00D34BA7">
              <w:rPr>
                <w:iCs/>
                <w:kern w:val="1"/>
                <w:sz w:val="24"/>
                <w:szCs w:val="24"/>
                <w:lang w:val="lt-LT" w:eastAsia="ar-SA"/>
              </w:rPr>
              <w:t>Šiuo tikslu užtikrinamas palūkanų mokėjimo grafiko vykdymas, paskolų mokėjimas bei kitų finansinių įsipareigojimų vykdymas.</w:t>
            </w:r>
          </w:p>
          <w:p w:rsidR="009B0D73" w:rsidRPr="00D34BA7" w:rsidRDefault="009B0D73" w:rsidP="009B0D73">
            <w:pPr>
              <w:widowControl w:val="0"/>
              <w:tabs>
                <w:tab w:val="left" w:pos="284"/>
              </w:tabs>
              <w:suppressAutoHyphens/>
              <w:jc w:val="both"/>
              <w:rPr>
                <w:kern w:val="1"/>
                <w:sz w:val="24"/>
                <w:szCs w:val="24"/>
                <w:lang w:val="lt-LT" w:eastAsia="ar-SA"/>
              </w:rPr>
            </w:pPr>
          </w:p>
          <w:p w:rsidR="009B0D73" w:rsidRPr="00D34BA7" w:rsidRDefault="009B0D73" w:rsidP="009B0D73">
            <w:pPr>
              <w:widowControl w:val="0"/>
              <w:tabs>
                <w:tab w:val="left" w:pos="284"/>
                <w:tab w:val="left" w:pos="600"/>
              </w:tabs>
              <w:suppressAutoHyphens/>
              <w:snapToGrid w:val="0"/>
              <w:jc w:val="both"/>
              <w:rPr>
                <w:b/>
                <w:bCs/>
                <w:kern w:val="1"/>
                <w:sz w:val="24"/>
                <w:szCs w:val="24"/>
                <w:lang w:val="lt-LT" w:eastAsia="ar-SA"/>
              </w:rPr>
            </w:pPr>
            <w:r w:rsidRPr="00D34BA7">
              <w:rPr>
                <w:b/>
                <w:bCs/>
                <w:kern w:val="1"/>
                <w:sz w:val="24"/>
                <w:szCs w:val="24"/>
                <w:lang w:val="lt-LT" w:eastAsia="ar-SA"/>
              </w:rPr>
              <w:t>01 Uždavinys. Užtikrinti finansinių įsipareigojimų vykdymą</w:t>
            </w:r>
          </w:p>
          <w:p w:rsidR="009A3B73" w:rsidRPr="00D34BA7" w:rsidRDefault="009A3B73" w:rsidP="009B0D73">
            <w:pPr>
              <w:widowControl w:val="0"/>
              <w:tabs>
                <w:tab w:val="left" w:pos="284"/>
                <w:tab w:val="left" w:pos="600"/>
              </w:tabs>
              <w:suppressAutoHyphens/>
              <w:snapToGrid w:val="0"/>
              <w:jc w:val="both"/>
              <w:rPr>
                <w:bCs/>
                <w:kern w:val="1"/>
                <w:sz w:val="24"/>
                <w:szCs w:val="24"/>
                <w:lang w:val="lt-LT" w:eastAsia="ar-SA"/>
              </w:rPr>
            </w:pPr>
            <w:r w:rsidRPr="00D34BA7">
              <w:rPr>
                <w:bCs/>
                <w:kern w:val="1"/>
                <w:sz w:val="24"/>
                <w:szCs w:val="24"/>
                <w:lang w:val="lt-LT" w:eastAsia="ar-SA"/>
              </w:rPr>
              <w:t>Vykdant šį uždavinį bus siekiama maksimaliai vykdyti prisiimtus finansinius įsipareigojimus, užtikrinti efektyvų jų valdymą bei paskirstymą.</w:t>
            </w:r>
          </w:p>
          <w:p w:rsidR="002F1B74" w:rsidRPr="00D34BA7" w:rsidRDefault="002F1B74" w:rsidP="009B0D73">
            <w:pPr>
              <w:widowControl w:val="0"/>
              <w:tabs>
                <w:tab w:val="left" w:pos="284"/>
                <w:tab w:val="left" w:pos="600"/>
              </w:tabs>
              <w:suppressAutoHyphens/>
              <w:snapToGrid w:val="0"/>
              <w:jc w:val="both"/>
              <w:rPr>
                <w:kern w:val="1"/>
                <w:sz w:val="24"/>
                <w:szCs w:val="24"/>
                <w:lang w:val="lt-LT" w:eastAsia="ar-SA"/>
              </w:rPr>
            </w:pPr>
          </w:p>
          <w:p w:rsidR="009B0D73" w:rsidRPr="00D34BA7" w:rsidRDefault="009B0D73" w:rsidP="009B0D73">
            <w:pPr>
              <w:tabs>
                <w:tab w:val="left" w:pos="284"/>
              </w:tabs>
              <w:suppressAutoHyphens/>
              <w:snapToGrid w:val="0"/>
              <w:jc w:val="both"/>
              <w:rPr>
                <w:kern w:val="1"/>
                <w:sz w:val="24"/>
                <w:szCs w:val="24"/>
                <w:lang w:val="lt-LT" w:eastAsia="ar-SA"/>
              </w:rPr>
            </w:pPr>
            <w:r w:rsidRPr="00D34BA7">
              <w:rPr>
                <w:kern w:val="1"/>
                <w:sz w:val="24"/>
                <w:szCs w:val="24"/>
                <w:lang w:val="lt-LT" w:eastAsia="ar-SA"/>
              </w:rPr>
              <w:lastRenderedPageBreak/>
              <w:t>Šiam</w:t>
            </w:r>
            <w:r w:rsidR="00FE24FA" w:rsidRPr="00D34BA7">
              <w:rPr>
                <w:kern w:val="1"/>
                <w:sz w:val="24"/>
                <w:szCs w:val="24"/>
                <w:lang w:val="lt-LT" w:eastAsia="ar-SA"/>
              </w:rPr>
              <w:t xml:space="preserve"> uždaviniui įgyvendinti taikoma ši priemonė</w:t>
            </w:r>
            <w:r w:rsidRPr="00D34BA7">
              <w:rPr>
                <w:kern w:val="1"/>
                <w:sz w:val="24"/>
                <w:szCs w:val="24"/>
                <w:lang w:val="lt-LT" w:eastAsia="ar-SA"/>
              </w:rPr>
              <w:t>:</w:t>
            </w:r>
          </w:p>
          <w:p w:rsidR="009B0D73" w:rsidRPr="00323D08" w:rsidRDefault="009B0D73" w:rsidP="009B0D73">
            <w:pPr>
              <w:widowControl w:val="0"/>
              <w:numPr>
                <w:ilvl w:val="0"/>
                <w:numId w:val="9"/>
              </w:numPr>
              <w:tabs>
                <w:tab w:val="clear" w:pos="720"/>
                <w:tab w:val="left" w:pos="284"/>
                <w:tab w:val="num" w:pos="1418"/>
              </w:tabs>
              <w:suppressAutoHyphens/>
              <w:snapToGrid w:val="0"/>
              <w:ind w:left="0" w:firstLine="0"/>
              <w:jc w:val="both"/>
              <w:rPr>
                <w:iCs/>
                <w:kern w:val="1"/>
                <w:sz w:val="24"/>
                <w:szCs w:val="24"/>
                <w:lang w:val="lt-LT" w:eastAsia="ar-SA"/>
              </w:rPr>
            </w:pPr>
            <w:r w:rsidRPr="00D34BA7">
              <w:rPr>
                <w:i/>
                <w:iCs/>
                <w:kern w:val="1"/>
                <w:sz w:val="24"/>
                <w:szCs w:val="24"/>
                <w:lang w:val="lt-LT" w:eastAsia="ar-SA"/>
              </w:rPr>
              <w:t>paskolų mokėjimas pagal pasirašytas paskolų grąžinimo sutartis ir kitų finansinių įsipareigojimų vykdymas</w:t>
            </w:r>
            <w:r w:rsidRPr="00D34BA7">
              <w:rPr>
                <w:iCs/>
                <w:kern w:val="1"/>
                <w:sz w:val="24"/>
                <w:szCs w:val="24"/>
                <w:lang w:val="lt-LT" w:eastAsia="ar-SA"/>
              </w:rPr>
              <w:t>.</w:t>
            </w:r>
          </w:p>
        </w:tc>
      </w:tr>
      <w:tr w:rsidR="009B0D73" w:rsidRPr="00D34BA7" w:rsidTr="00323D08">
        <w:trPr>
          <w:trHeight w:val="412"/>
        </w:trPr>
        <w:tc>
          <w:tcPr>
            <w:tcW w:w="682" w:type="pct"/>
            <w:gridSpan w:val="2"/>
            <w:tcBorders>
              <w:top w:val="single" w:sz="4" w:space="0" w:color="auto"/>
              <w:left w:val="single" w:sz="2" w:space="0" w:color="000000"/>
              <w:bottom w:val="single" w:sz="2" w:space="0" w:color="000000"/>
            </w:tcBorders>
            <w:tcMar>
              <w:top w:w="57" w:type="dxa"/>
              <w:bottom w:w="57" w:type="dxa"/>
            </w:tcMar>
          </w:tcPr>
          <w:p w:rsidR="009B0D73" w:rsidRPr="00D34BA7" w:rsidRDefault="009B0D73" w:rsidP="009B0D73">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lastRenderedPageBreak/>
              <w:t>Kodas</w:t>
            </w:r>
          </w:p>
        </w:tc>
        <w:tc>
          <w:tcPr>
            <w:tcW w:w="4318"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9B0D73" w:rsidRPr="00D34BA7" w:rsidTr="00647F8D">
        <w:trPr>
          <w:trHeight w:val="412"/>
        </w:trPr>
        <w:tc>
          <w:tcPr>
            <w:tcW w:w="682" w:type="pct"/>
            <w:gridSpan w:val="2"/>
            <w:tcBorders>
              <w:left w:val="single" w:sz="2" w:space="0" w:color="000000"/>
              <w:bottom w:val="single" w:sz="2" w:space="0" w:color="000000"/>
            </w:tcBorders>
            <w:tcMar>
              <w:top w:w="57" w:type="dxa"/>
              <w:bottom w:w="57" w:type="dxa"/>
            </w:tcMar>
          </w:tcPr>
          <w:p w:rsidR="009B0D73" w:rsidRPr="00D34BA7" w:rsidRDefault="009B0D73" w:rsidP="009B0D73">
            <w:pPr>
              <w:widowControl w:val="0"/>
              <w:suppressAutoHyphens/>
              <w:snapToGrid w:val="0"/>
              <w:rPr>
                <w:kern w:val="1"/>
                <w:sz w:val="24"/>
                <w:szCs w:val="24"/>
                <w:lang w:val="lt-LT" w:eastAsia="ar-SA"/>
              </w:rPr>
            </w:pPr>
            <w:r w:rsidRPr="00D34BA7">
              <w:rPr>
                <w:kern w:val="1"/>
                <w:sz w:val="24"/>
                <w:szCs w:val="24"/>
                <w:lang w:val="lt-LT" w:eastAsia="ar-SA"/>
              </w:rPr>
              <w:t>06</w:t>
            </w:r>
          </w:p>
        </w:tc>
        <w:tc>
          <w:tcPr>
            <w:tcW w:w="4318" w:type="pct"/>
            <w:gridSpan w:val="5"/>
            <w:tcBorders>
              <w:left w:val="single" w:sz="2" w:space="0" w:color="000000"/>
              <w:bottom w:val="single" w:sz="2" w:space="0" w:color="000000"/>
              <w:right w:val="single" w:sz="2" w:space="0" w:color="000000"/>
            </w:tcBorders>
            <w:tcMar>
              <w:top w:w="57" w:type="dxa"/>
              <w:bottom w:w="57" w:type="dxa"/>
            </w:tcMar>
          </w:tcPr>
          <w:p w:rsidR="009B0D73" w:rsidRPr="00D34BA7" w:rsidRDefault="009D5412" w:rsidP="009B0D73">
            <w:pPr>
              <w:widowControl w:val="0"/>
              <w:suppressAutoHyphens/>
              <w:snapToGrid w:val="0"/>
              <w:rPr>
                <w:b/>
                <w:kern w:val="1"/>
                <w:sz w:val="24"/>
                <w:szCs w:val="24"/>
                <w:lang w:val="lt-LT" w:eastAsia="ar-SA"/>
              </w:rPr>
            </w:pPr>
            <w:r w:rsidRPr="00D34BA7">
              <w:rPr>
                <w:b/>
                <w:kern w:val="1"/>
                <w:sz w:val="24"/>
                <w:szCs w:val="24"/>
                <w:lang w:val="lt-LT" w:eastAsia="ar-SA"/>
              </w:rPr>
              <w:t>Koordinuoti Europos Sąjungos paramos, kitų programų paramos panaudojimą Jonavos rajono savivaldybėje</w:t>
            </w:r>
          </w:p>
        </w:tc>
      </w:tr>
      <w:tr w:rsidR="009B0D73" w:rsidRPr="00D34BA7" w:rsidTr="00E24C5F">
        <w:trPr>
          <w:trHeight w:val="4533"/>
        </w:trPr>
        <w:tc>
          <w:tcPr>
            <w:tcW w:w="5000" w:type="pct"/>
            <w:gridSpan w:val="7"/>
            <w:tcBorders>
              <w:left w:val="single" w:sz="2" w:space="0" w:color="000000"/>
              <w:bottom w:val="single" w:sz="4" w:space="0" w:color="auto"/>
              <w:right w:val="single" w:sz="2" w:space="0" w:color="000000"/>
            </w:tcBorders>
            <w:tcMar>
              <w:top w:w="57" w:type="dxa"/>
              <w:bottom w:w="57" w:type="dxa"/>
            </w:tcMar>
          </w:tcPr>
          <w:p w:rsidR="009B0D73" w:rsidRPr="00D34BA7" w:rsidRDefault="009B0D73" w:rsidP="009B0D73">
            <w:pPr>
              <w:widowControl w:val="0"/>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D52DB3" w:rsidRPr="00D34BA7" w:rsidRDefault="00D52DB3" w:rsidP="00D52DB3">
            <w:pPr>
              <w:tabs>
                <w:tab w:val="left" w:pos="270"/>
              </w:tabs>
              <w:suppressAutoHyphens/>
              <w:snapToGrid w:val="0"/>
              <w:jc w:val="both"/>
              <w:rPr>
                <w:bCs/>
                <w:kern w:val="1"/>
                <w:sz w:val="24"/>
                <w:szCs w:val="24"/>
                <w:lang w:val="lt-LT" w:eastAsia="ar-SA"/>
              </w:rPr>
            </w:pPr>
            <w:r w:rsidRPr="00D34BA7">
              <w:rPr>
                <w:bCs/>
                <w:kern w:val="1"/>
                <w:sz w:val="24"/>
                <w:szCs w:val="24"/>
                <w:lang w:val="lt-LT" w:eastAsia="ar-SA"/>
              </w:rPr>
              <w:t>Savivaldybė siekia pasinaudoti visais galimais paramos šaltiniais, rengia projektus, paraiškas bei administruoja tarptautinio bendradarbiavimo projektus. Jonavos rajono savivaldybės Strategijos planavimo ir investicijų skyrius koordinuoja projektų ES paramai gauti planavimo, rengimo ir įgyvendinimo procesą savivaldybės struktūriniuose padaliniuose ir savivaldybės reguliavimo sričiai priskirtose įstaigose ir įmonėse. Jų veiklai reikalingas lėšos samdant ekspertus konsultacijoms, rengiant paraiškas, investicijų planus, galimybių studijas ES paramai gauti, pasikeitimams patirtimi rengiant.</w:t>
            </w:r>
          </w:p>
          <w:p w:rsidR="009B0D73" w:rsidRPr="00D34BA7" w:rsidRDefault="009B0D73" w:rsidP="009B0D73">
            <w:pPr>
              <w:widowControl w:val="0"/>
              <w:tabs>
                <w:tab w:val="left" w:pos="270"/>
              </w:tabs>
              <w:suppressAutoHyphens/>
              <w:snapToGrid w:val="0"/>
              <w:jc w:val="both"/>
              <w:rPr>
                <w:b/>
                <w:bCs/>
                <w:kern w:val="1"/>
                <w:sz w:val="24"/>
                <w:szCs w:val="24"/>
                <w:lang w:val="lt-LT" w:eastAsia="ar-SA"/>
              </w:rPr>
            </w:pPr>
          </w:p>
          <w:p w:rsidR="009B0D73" w:rsidRPr="00D34BA7" w:rsidRDefault="009B0D73" w:rsidP="009B0D73">
            <w:pPr>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 xml:space="preserve">01 Uždavinys. </w:t>
            </w:r>
            <w:r w:rsidR="009D5412" w:rsidRPr="00D34BA7">
              <w:rPr>
                <w:b/>
                <w:bCs/>
                <w:kern w:val="1"/>
                <w:sz w:val="24"/>
                <w:szCs w:val="24"/>
                <w:lang w:val="lt-LT" w:eastAsia="ar-SA"/>
              </w:rPr>
              <w:t>Dalyvauti, planuoti ir valdyti ES ir kitų programų finansuojamus projektus</w:t>
            </w:r>
          </w:p>
          <w:p w:rsidR="009A3B73" w:rsidRPr="00D34BA7" w:rsidRDefault="009A3B73" w:rsidP="009B0D73">
            <w:pPr>
              <w:tabs>
                <w:tab w:val="left" w:pos="270"/>
              </w:tabs>
              <w:suppressAutoHyphens/>
              <w:snapToGrid w:val="0"/>
              <w:jc w:val="both"/>
              <w:rPr>
                <w:bCs/>
                <w:kern w:val="1"/>
                <w:sz w:val="24"/>
                <w:szCs w:val="24"/>
                <w:lang w:val="lt-LT" w:eastAsia="ar-SA"/>
              </w:rPr>
            </w:pPr>
            <w:r w:rsidRPr="00D34BA7">
              <w:rPr>
                <w:bCs/>
                <w:kern w:val="1"/>
                <w:sz w:val="24"/>
                <w:szCs w:val="24"/>
                <w:lang w:val="lt-LT" w:eastAsia="ar-SA"/>
              </w:rPr>
              <w:t>Įgyvendinant šį uždavinį bus siekiama stiprinti Jonavos rajono socialinę, ekonominę padėtį, gerinti investicinę aplinką, kurti palankią gyvenamąją aplinka, pasinaudojant ES ir kitų programų lėšomis.</w:t>
            </w:r>
          </w:p>
          <w:p w:rsidR="002F1B74" w:rsidRPr="00D34BA7" w:rsidRDefault="002F1B74" w:rsidP="009B0D73">
            <w:pPr>
              <w:tabs>
                <w:tab w:val="left" w:pos="270"/>
              </w:tabs>
              <w:suppressAutoHyphens/>
              <w:snapToGrid w:val="0"/>
              <w:jc w:val="both"/>
              <w:rPr>
                <w:b/>
                <w:bCs/>
                <w:kern w:val="1"/>
                <w:sz w:val="24"/>
                <w:szCs w:val="24"/>
                <w:lang w:val="lt-LT" w:eastAsia="ar-SA"/>
              </w:rPr>
            </w:pPr>
          </w:p>
          <w:p w:rsidR="00496B5A" w:rsidRPr="00D34BA7" w:rsidRDefault="009B0D73" w:rsidP="00496B5A">
            <w:pPr>
              <w:tabs>
                <w:tab w:val="left" w:pos="270"/>
              </w:tabs>
              <w:suppressAutoHyphens/>
              <w:snapToGrid w:val="0"/>
              <w:jc w:val="both"/>
              <w:rPr>
                <w:kern w:val="1"/>
                <w:sz w:val="24"/>
                <w:szCs w:val="24"/>
                <w:lang w:val="lt-LT" w:eastAsia="ar-SA"/>
              </w:rPr>
            </w:pPr>
            <w:r w:rsidRPr="00D34BA7">
              <w:rPr>
                <w:kern w:val="1"/>
                <w:sz w:val="24"/>
                <w:szCs w:val="24"/>
                <w:lang w:val="lt-LT" w:eastAsia="ar-SA"/>
              </w:rPr>
              <w:t>Šiam uždaviniui įgyvendinti taikomos šios priemonės:</w:t>
            </w:r>
          </w:p>
          <w:p w:rsidR="00323D08" w:rsidRPr="00323D08" w:rsidRDefault="00C5599E" w:rsidP="00496B5A">
            <w:pPr>
              <w:pStyle w:val="ListParagraph"/>
              <w:numPr>
                <w:ilvl w:val="0"/>
                <w:numId w:val="9"/>
              </w:numPr>
              <w:tabs>
                <w:tab w:val="left" w:pos="270"/>
              </w:tabs>
              <w:suppressAutoHyphens/>
              <w:snapToGrid w:val="0"/>
              <w:ind w:left="284" w:hanging="284"/>
              <w:jc w:val="both"/>
              <w:rPr>
                <w:i/>
                <w:kern w:val="1"/>
                <w:sz w:val="24"/>
                <w:szCs w:val="24"/>
                <w:lang w:val="lt-LT" w:eastAsia="ar-SA"/>
              </w:rPr>
            </w:pPr>
            <w:r w:rsidRPr="00D34BA7">
              <w:rPr>
                <w:bCs/>
                <w:i/>
                <w:kern w:val="1"/>
                <w:sz w:val="24"/>
                <w:szCs w:val="24"/>
                <w:lang w:val="lt-LT" w:eastAsia="ar-SA"/>
              </w:rPr>
              <w:t>t</w:t>
            </w:r>
            <w:r w:rsidR="00496B5A" w:rsidRPr="00D34BA7">
              <w:rPr>
                <w:bCs/>
                <w:i/>
                <w:kern w:val="1"/>
                <w:sz w:val="24"/>
                <w:szCs w:val="24"/>
                <w:lang w:val="lt-LT" w:eastAsia="ar-SA"/>
              </w:rPr>
              <w:t xml:space="preserve">arptautinio bendradarbiavimo projektų su kitomis valstybėmis </w:t>
            </w:r>
            <w:bookmarkStart w:id="0" w:name="_GoBack"/>
            <w:r w:rsidR="00496B5A" w:rsidRPr="00D34BA7">
              <w:rPr>
                <w:bCs/>
                <w:i/>
                <w:kern w:val="1"/>
                <w:sz w:val="24"/>
                <w:szCs w:val="24"/>
                <w:lang w:val="lt-LT" w:eastAsia="ar-SA"/>
              </w:rPr>
              <w:t>dalinis fin</w:t>
            </w:r>
            <w:bookmarkEnd w:id="0"/>
            <w:r w:rsidR="00496B5A" w:rsidRPr="00D34BA7">
              <w:rPr>
                <w:bCs/>
                <w:i/>
                <w:kern w:val="1"/>
                <w:sz w:val="24"/>
                <w:szCs w:val="24"/>
                <w:lang w:val="lt-LT" w:eastAsia="ar-SA"/>
              </w:rPr>
              <w:t>ansavimas</w:t>
            </w:r>
          </w:p>
          <w:p w:rsidR="00496B5A" w:rsidRPr="00323D08" w:rsidRDefault="009A3B73" w:rsidP="00323D08">
            <w:pPr>
              <w:tabs>
                <w:tab w:val="left" w:pos="270"/>
              </w:tabs>
              <w:suppressAutoHyphens/>
              <w:snapToGrid w:val="0"/>
              <w:jc w:val="both"/>
              <w:rPr>
                <w:kern w:val="1"/>
                <w:sz w:val="24"/>
                <w:szCs w:val="24"/>
                <w:lang w:val="lt-LT" w:eastAsia="ar-SA"/>
              </w:rPr>
            </w:pPr>
            <w:r w:rsidRPr="00323D08">
              <w:rPr>
                <w:bCs/>
                <w:kern w:val="1"/>
                <w:sz w:val="24"/>
                <w:szCs w:val="24"/>
                <w:lang w:val="lt-LT" w:eastAsia="ar-SA"/>
              </w:rPr>
              <w:t>Planuojama, jog kasmet bus įgyvendinami bent 6 tarptautiniai projektai</w:t>
            </w:r>
            <w:r w:rsidR="00323D08">
              <w:rPr>
                <w:bCs/>
                <w:kern w:val="1"/>
                <w:sz w:val="24"/>
                <w:szCs w:val="24"/>
                <w:lang w:val="lt-LT" w:eastAsia="ar-SA"/>
              </w:rPr>
              <w:t>;</w:t>
            </w:r>
          </w:p>
          <w:p w:rsidR="00323D08" w:rsidRPr="00323D08" w:rsidRDefault="00C5599E" w:rsidP="009B0D73">
            <w:pPr>
              <w:pStyle w:val="ListParagraph"/>
              <w:numPr>
                <w:ilvl w:val="0"/>
                <w:numId w:val="9"/>
              </w:numPr>
              <w:tabs>
                <w:tab w:val="left" w:pos="270"/>
              </w:tabs>
              <w:suppressAutoHyphens/>
              <w:snapToGrid w:val="0"/>
              <w:ind w:left="284" w:hanging="284"/>
              <w:jc w:val="both"/>
              <w:rPr>
                <w:kern w:val="1"/>
                <w:sz w:val="24"/>
                <w:szCs w:val="24"/>
                <w:lang w:val="lt-LT" w:eastAsia="ar-SA"/>
              </w:rPr>
            </w:pPr>
            <w:r w:rsidRPr="00D34BA7">
              <w:rPr>
                <w:bCs/>
                <w:i/>
                <w:kern w:val="1"/>
                <w:sz w:val="24"/>
                <w:szCs w:val="24"/>
                <w:lang w:val="lt-LT" w:eastAsia="ar-SA"/>
              </w:rPr>
              <w:t>g</w:t>
            </w:r>
            <w:r w:rsidR="00496B5A" w:rsidRPr="00D34BA7">
              <w:rPr>
                <w:bCs/>
                <w:i/>
                <w:kern w:val="1"/>
                <w:sz w:val="24"/>
                <w:szCs w:val="24"/>
                <w:lang w:val="lt-LT" w:eastAsia="ar-SA"/>
              </w:rPr>
              <w:t>alimybių studijų, investicinių projektų ir kitų dokumentų rengimas</w:t>
            </w:r>
          </w:p>
          <w:p w:rsidR="009B0D73" w:rsidRPr="00323D08" w:rsidRDefault="009A3B73" w:rsidP="00323D08">
            <w:pPr>
              <w:tabs>
                <w:tab w:val="left" w:pos="270"/>
              </w:tabs>
              <w:suppressAutoHyphens/>
              <w:snapToGrid w:val="0"/>
              <w:jc w:val="both"/>
              <w:rPr>
                <w:kern w:val="1"/>
                <w:sz w:val="24"/>
                <w:szCs w:val="24"/>
                <w:lang w:val="lt-LT" w:eastAsia="ar-SA"/>
              </w:rPr>
            </w:pPr>
            <w:r w:rsidRPr="00323D08">
              <w:rPr>
                <w:bCs/>
                <w:kern w:val="1"/>
                <w:sz w:val="24"/>
                <w:szCs w:val="24"/>
                <w:lang w:val="lt-LT" w:eastAsia="ar-SA"/>
              </w:rPr>
              <w:t>Įgyvendinant šią priemonę planuojama</w:t>
            </w:r>
            <w:r w:rsidR="00E93154" w:rsidRPr="00323D08">
              <w:rPr>
                <w:bCs/>
                <w:kern w:val="1"/>
                <w:sz w:val="24"/>
                <w:szCs w:val="24"/>
                <w:lang w:val="lt-LT" w:eastAsia="ar-SA"/>
              </w:rPr>
              <w:t xml:space="preserve"> kasmet parengti bent po 1 galimybių studiją ir 5-6 investicijų projektus</w:t>
            </w:r>
            <w:r w:rsidR="00323D08">
              <w:rPr>
                <w:bCs/>
                <w:kern w:val="1"/>
                <w:sz w:val="24"/>
                <w:szCs w:val="24"/>
                <w:lang w:val="lt-LT" w:eastAsia="ar-SA"/>
              </w:rPr>
              <w:t>;</w:t>
            </w:r>
          </w:p>
          <w:p w:rsidR="00323D08" w:rsidRDefault="002F1B74" w:rsidP="009B0D73">
            <w:pPr>
              <w:pStyle w:val="ListParagraph"/>
              <w:numPr>
                <w:ilvl w:val="0"/>
                <w:numId w:val="9"/>
              </w:numPr>
              <w:tabs>
                <w:tab w:val="left" w:pos="270"/>
              </w:tabs>
              <w:suppressAutoHyphens/>
              <w:snapToGrid w:val="0"/>
              <w:ind w:left="284" w:hanging="284"/>
              <w:jc w:val="both"/>
              <w:rPr>
                <w:i/>
                <w:kern w:val="1"/>
                <w:sz w:val="24"/>
                <w:szCs w:val="24"/>
                <w:lang w:val="lt-LT" w:eastAsia="ar-SA"/>
              </w:rPr>
            </w:pPr>
            <w:r w:rsidRPr="00D34BA7">
              <w:rPr>
                <w:i/>
                <w:kern w:val="1"/>
                <w:sz w:val="24"/>
                <w:szCs w:val="24"/>
                <w:lang w:val="lt-LT" w:eastAsia="ar-SA"/>
              </w:rPr>
              <w:t>Jonavos r. savivaldybės ilgalaikio strateginio plėtros plano parengimas</w:t>
            </w:r>
          </w:p>
          <w:p w:rsidR="002F1B74" w:rsidRPr="00323D08" w:rsidRDefault="00E93154" w:rsidP="00323D08">
            <w:pPr>
              <w:tabs>
                <w:tab w:val="left" w:pos="270"/>
              </w:tabs>
              <w:suppressAutoHyphens/>
              <w:snapToGrid w:val="0"/>
              <w:jc w:val="both"/>
              <w:rPr>
                <w:kern w:val="1"/>
                <w:sz w:val="24"/>
                <w:szCs w:val="24"/>
                <w:lang w:val="lt-LT" w:eastAsia="ar-SA"/>
              </w:rPr>
            </w:pPr>
            <w:r w:rsidRPr="00323D08">
              <w:rPr>
                <w:kern w:val="1"/>
                <w:sz w:val="24"/>
                <w:szCs w:val="24"/>
                <w:lang w:val="lt-LT" w:eastAsia="ar-SA"/>
              </w:rPr>
              <w:t>Jonavos rajono ilgalaikis strateginis plėtros planas iki 2021 m. buvo parengtas 2011 m. Atsižvelgiant į artėjantį Plėtros plano įgyvendinimo, Europos Sąjungos 2014-2020 m. finansavimo periodo pabaigos terminą, reikalinga pasirengti naują dokumentą.</w:t>
            </w:r>
          </w:p>
        </w:tc>
      </w:tr>
      <w:tr w:rsidR="00D52DB3" w:rsidRPr="00D34BA7" w:rsidTr="00647F8D">
        <w:trPr>
          <w:trHeight w:val="465"/>
        </w:trPr>
        <w:tc>
          <w:tcPr>
            <w:tcW w:w="527" w:type="pct"/>
            <w:tcBorders>
              <w:top w:val="single" w:sz="4" w:space="0" w:color="auto"/>
              <w:left w:val="single" w:sz="2" w:space="0" w:color="000000"/>
              <w:bottom w:val="single" w:sz="4" w:space="0" w:color="auto"/>
              <w:right w:val="single" w:sz="4" w:space="0" w:color="auto"/>
            </w:tcBorders>
            <w:tcMar>
              <w:top w:w="57" w:type="dxa"/>
              <w:bottom w:w="57" w:type="dxa"/>
            </w:tcMar>
          </w:tcPr>
          <w:p w:rsidR="00D52DB3" w:rsidRPr="00D34BA7" w:rsidRDefault="00D52DB3" w:rsidP="004B52AF">
            <w:pPr>
              <w:keepNext/>
              <w:widowControl w:val="0"/>
              <w:numPr>
                <w:ilvl w:val="3"/>
                <w:numId w:val="0"/>
              </w:numPr>
              <w:tabs>
                <w:tab w:val="left" w:pos="0"/>
              </w:tabs>
              <w:suppressAutoHyphens/>
              <w:snapToGrid w:val="0"/>
              <w:jc w:val="center"/>
              <w:outlineLvl w:val="3"/>
              <w:rPr>
                <w:kern w:val="1"/>
                <w:sz w:val="24"/>
                <w:szCs w:val="24"/>
                <w:lang w:val="lt-LT" w:eastAsia="ar-SA"/>
              </w:rPr>
            </w:pPr>
            <w:r w:rsidRPr="00D34BA7">
              <w:rPr>
                <w:kern w:val="1"/>
                <w:sz w:val="24"/>
                <w:szCs w:val="24"/>
                <w:lang w:val="lt-LT" w:eastAsia="ar-SA"/>
              </w:rPr>
              <w:t>Kodas</w:t>
            </w:r>
          </w:p>
        </w:tc>
        <w:tc>
          <w:tcPr>
            <w:tcW w:w="4473" w:type="pct"/>
            <w:gridSpan w:val="6"/>
            <w:tcBorders>
              <w:top w:val="single" w:sz="4" w:space="0" w:color="auto"/>
              <w:left w:val="single" w:sz="4" w:space="0" w:color="auto"/>
              <w:bottom w:val="single" w:sz="4" w:space="0" w:color="auto"/>
              <w:right w:val="single" w:sz="2" w:space="0" w:color="000000"/>
            </w:tcBorders>
          </w:tcPr>
          <w:p w:rsidR="00D52DB3" w:rsidRPr="00D34BA7" w:rsidRDefault="00D52DB3" w:rsidP="004B52AF">
            <w:pPr>
              <w:widowControl w:val="0"/>
              <w:suppressAutoHyphens/>
              <w:snapToGrid w:val="0"/>
              <w:rPr>
                <w:kern w:val="1"/>
                <w:sz w:val="24"/>
                <w:szCs w:val="24"/>
                <w:lang w:val="lt-LT" w:eastAsia="ar-SA"/>
              </w:rPr>
            </w:pPr>
            <w:r w:rsidRPr="00D34BA7">
              <w:rPr>
                <w:kern w:val="1"/>
                <w:sz w:val="24"/>
                <w:szCs w:val="24"/>
                <w:lang w:val="lt-LT" w:eastAsia="ar-SA"/>
              </w:rPr>
              <w:t>Programos tikslo pavadinimas</w:t>
            </w:r>
          </w:p>
        </w:tc>
      </w:tr>
      <w:tr w:rsidR="00D52DB3" w:rsidRPr="00D34BA7" w:rsidTr="00323D08">
        <w:trPr>
          <w:trHeight w:val="615"/>
        </w:trPr>
        <w:tc>
          <w:tcPr>
            <w:tcW w:w="527" w:type="pct"/>
            <w:tcBorders>
              <w:top w:val="single" w:sz="4" w:space="0" w:color="auto"/>
              <w:left w:val="single" w:sz="2" w:space="0" w:color="000000"/>
              <w:bottom w:val="single" w:sz="4" w:space="0" w:color="auto"/>
              <w:right w:val="single" w:sz="4" w:space="0" w:color="auto"/>
            </w:tcBorders>
            <w:tcMar>
              <w:top w:w="57" w:type="dxa"/>
              <w:bottom w:w="57" w:type="dxa"/>
            </w:tcMar>
          </w:tcPr>
          <w:p w:rsidR="00D52DB3" w:rsidRPr="00D34BA7" w:rsidRDefault="00D52DB3" w:rsidP="004B52AF">
            <w:pPr>
              <w:widowControl w:val="0"/>
              <w:suppressAutoHyphens/>
              <w:snapToGrid w:val="0"/>
              <w:rPr>
                <w:kern w:val="1"/>
                <w:sz w:val="24"/>
                <w:szCs w:val="24"/>
                <w:lang w:val="lt-LT" w:eastAsia="ar-SA"/>
              </w:rPr>
            </w:pPr>
            <w:r w:rsidRPr="00D34BA7">
              <w:rPr>
                <w:kern w:val="1"/>
                <w:sz w:val="24"/>
                <w:szCs w:val="24"/>
                <w:lang w:val="lt-LT" w:eastAsia="ar-SA"/>
              </w:rPr>
              <w:t>07</w:t>
            </w:r>
          </w:p>
        </w:tc>
        <w:tc>
          <w:tcPr>
            <w:tcW w:w="4473" w:type="pct"/>
            <w:gridSpan w:val="6"/>
            <w:tcBorders>
              <w:top w:val="single" w:sz="4" w:space="0" w:color="auto"/>
              <w:left w:val="single" w:sz="4" w:space="0" w:color="auto"/>
              <w:bottom w:val="single" w:sz="4" w:space="0" w:color="auto"/>
              <w:right w:val="single" w:sz="2" w:space="0" w:color="000000"/>
            </w:tcBorders>
          </w:tcPr>
          <w:p w:rsidR="00D52DB3" w:rsidRPr="00D34BA7" w:rsidRDefault="00D52DB3" w:rsidP="004B52AF">
            <w:pPr>
              <w:widowControl w:val="0"/>
              <w:suppressAutoHyphens/>
              <w:snapToGrid w:val="0"/>
              <w:rPr>
                <w:b/>
                <w:kern w:val="1"/>
                <w:sz w:val="24"/>
                <w:szCs w:val="24"/>
                <w:lang w:val="lt-LT" w:eastAsia="ar-SA"/>
              </w:rPr>
            </w:pPr>
            <w:r w:rsidRPr="00D34BA7">
              <w:rPr>
                <w:b/>
                <w:kern w:val="1"/>
                <w:sz w:val="24"/>
                <w:szCs w:val="24"/>
                <w:lang w:val="lt-LT" w:eastAsia="ar-SA"/>
              </w:rPr>
              <w:t>Kurti palankią aplinką rajono nevyriausybinėms organizacijoms (įskaitant ir vietos bendruomenines organizacijas), užtikrinant tinkamas jų veiklos ir plėtros sąlygas</w:t>
            </w:r>
          </w:p>
        </w:tc>
      </w:tr>
      <w:tr w:rsidR="00D52DB3" w:rsidRPr="00D34BA7" w:rsidTr="00323D08">
        <w:trPr>
          <w:trHeight w:val="412"/>
        </w:trPr>
        <w:tc>
          <w:tcPr>
            <w:tcW w:w="5000" w:type="pct"/>
            <w:gridSpan w:val="7"/>
            <w:tcBorders>
              <w:top w:val="single" w:sz="4" w:space="0" w:color="auto"/>
              <w:left w:val="single" w:sz="4" w:space="0" w:color="auto"/>
              <w:bottom w:val="single" w:sz="4" w:space="0" w:color="auto"/>
              <w:right w:val="single" w:sz="4" w:space="0" w:color="auto"/>
            </w:tcBorders>
            <w:tcMar>
              <w:top w:w="57" w:type="dxa"/>
              <w:bottom w:w="57" w:type="dxa"/>
            </w:tcMar>
          </w:tcPr>
          <w:p w:rsidR="00E24C5F" w:rsidRPr="00D34BA7" w:rsidRDefault="00E24C5F" w:rsidP="00E24C5F">
            <w:pPr>
              <w:widowControl w:val="0"/>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Tikslo įgyvendinimo aprašymas</w:t>
            </w:r>
          </w:p>
          <w:p w:rsidR="00F96889" w:rsidRPr="00D34BA7" w:rsidRDefault="00F96889" w:rsidP="008211D5">
            <w:pPr>
              <w:jc w:val="both"/>
              <w:rPr>
                <w:sz w:val="24"/>
                <w:szCs w:val="24"/>
                <w:lang w:val="lt-LT"/>
              </w:rPr>
            </w:pPr>
            <w:r w:rsidRPr="00D34BA7">
              <w:rPr>
                <w:sz w:val="24"/>
                <w:szCs w:val="24"/>
                <w:lang w:val="lt-LT"/>
              </w:rPr>
              <w:t xml:space="preserve">Norėdama skatinti gyventojų bendruomeniškumą, savivaldybė ir toliau </w:t>
            </w:r>
            <w:r w:rsidRPr="00D34BA7">
              <w:rPr>
                <w:iCs/>
                <w:sz w:val="24"/>
                <w:szCs w:val="24"/>
                <w:lang w:val="lt-LT"/>
              </w:rPr>
              <w:t>numato dalinai finansuoti bendruomeninių organizacijų veiklos išlaidas</w:t>
            </w:r>
            <w:r w:rsidRPr="00D34BA7">
              <w:rPr>
                <w:sz w:val="24"/>
                <w:szCs w:val="24"/>
                <w:lang w:val="lt-LT"/>
              </w:rPr>
              <w:t>. Savivaldybė nuosekliai didina finansavimo lygį nebiudžetiniame sektoriuje veikiančių organizacijų projektams.</w:t>
            </w:r>
          </w:p>
          <w:p w:rsidR="00F96889" w:rsidRPr="00D34BA7" w:rsidRDefault="002F1B74" w:rsidP="008211D5">
            <w:pPr>
              <w:jc w:val="both"/>
              <w:rPr>
                <w:rFonts w:ascii="Times New Roman CYR" w:hAnsi="Times New Roman CYR" w:cs="Times New Roman CYR"/>
                <w:iCs/>
                <w:sz w:val="24"/>
                <w:szCs w:val="24"/>
                <w:lang w:val="lt-LT"/>
              </w:rPr>
            </w:pPr>
            <w:r w:rsidRPr="00D34BA7">
              <w:rPr>
                <w:sz w:val="24"/>
                <w:szCs w:val="24"/>
                <w:lang w:val="lt-LT"/>
              </w:rPr>
              <w:t>S</w:t>
            </w:r>
            <w:r w:rsidR="00F96889" w:rsidRPr="00D34BA7">
              <w:rPr>
                <w:sz w:val="24"/>
                <w:szCs w:val="24"/>
                <w:lang w:val="lt-LT"/>
              </w:rPr>
              <w:t xml:space="preserve">iekiant įgyvendinti Vietos plėtros strategiją, planuojama </w:t>
            </w:r>
            <w:proofErr w:type="spellStart"/>
            <w:r w:rsidR="00F96889" w:rsidRPr="00D34BA7">
              <w:rPr>
                <w:sz w:val="24"/>
                <w:szCs w:val="24"/>
                <w:lang w:val="lt-LT"/>
              </w:rPr>
              <w:t>koofinan</w:t>
            </w:r>
            <w:r w:rsidR="00D34BA7">
              <w:rPr>
                <w:sz w:val="24"/>
                <w:szCs w:val="24"/>
                <w:lang w:val="lt-LT"/>
              </w:rPr>
              <w:t>s</w:t>
            </w:r>
            <w:r w:rsidR="00F96889" w:rsidRPr="00D34BA7">
              <w:rPr>
                <w:sz w:val="24"/>
                <w:szCs w:val="24"/>
                <w:lang w:val="lt-LT"/>
              </w:rPr>
              <w:t>uoti</w:t>
            </w:r>
            <w:proofErr w:type="spellEnd"/>
            <w:r w:rsidR="00F96889" w:rsidRPr="00D34BA7">
              <w:rPr>
                <w:sz w:val="24"/>
                <w:szCs w:val="24"/>
                <w:lang w:val="lt-LT"/>
              </w:rPr>
              <w:t xml:space="preserve"> Jonavos rajono vietos veiklos grupės  plėtros strategijos 2014</w:t>
            </w:r>
            <w:r w:rsidR="00F96889" w:rsidRPr="00D34BA7">
              <w:rPr>
                <w:bCs/>
                <w:i/>
                <w:iCs/>
                <w:sz w:val="24"/>
                <w:szCs w:val="24"/>
                <w:lang w:val="lt-LT"/>
              </w:rPr>
              <w:t>−</w:t>
            </w:r>
            <w:r w:rsidR="00F96889" w:rsidRPr="00D34BA7">
              <w:rPr>
                <w:sz w:val="24"/>
                <w:szCs w:val="24"/>
                <w:lang w:val="lt-LT"/>
              </w:rPr>
              <w:t>2020  metų įgyvendinimą.</w:t>
            </w:r>
          </w:p>
          <w:p w:rsidR="00E24C5F" w:rsidRPr="00D34BA7" w:rsidRDefault="00E24C5F" w:rsidP="00E24C5F">
            <w:pPr>
              <w:widowControl w:val="0"/>
              <w:tabs>
                <w:tab w:val="left" w:pos="270"/>
              </w:tabs>
              <w:suppressAutoHyphens/>
              <w:snapToGrid w:val="0"/>
              <w:jc w:val="both"/>
              <w:rPr>
                <w:b/>
                <w:bCs/>
                <w:kern w:val="1"/>
                <w:sz w:val="24"/>
                <w:szCs w:val="24"/>
                <w:lang w:val="lt-LT" w:eastAsia="ar-SA"/>
              </w:rPr>
            </w:pPr>
          </w:p>
          <w:p w:rsidR="00E24C5F" w:rsidRPr="00D34BA7" w:rsidRDefault="00E24C5F" w:rsidP="00E24C5F">
            <w:pPr>
              <w:tabs>
                <w:tab w:val="left" w:pos="270"/>
              </w:tabs>
              <w:suppressAutoHyphens/>
              <w:snapToGrid w:val="0"/>
              <w:jc w:val="both"/>
              <w:rPr>
                <w:b/>
                <w:bCs/>
                <w:kern w:val="1"/>
                <w:sz w:val="24"/>
                <w:szCs w:val="24"/>
                <w:lang w:val="lt-LT" w:eastAsia="ar-SA"/>
              </w:rPr>
            </w:pPr>
            <w:r w:rsidRPr="00D34BA7">
              <w:rPr>
                <w:b/>
                <w:bCs/>
                <w:kern w:val="1"/>
                <w:sz w:val="24"/>
                <w:szCs w:val="24"/>
                <w:lang w:val="lt-LT" w:eastAsia="ar-SA"/>
              </w:rPr>
              <w:t>01 Uždavinys. Sudaryti sąlygas ilgalaikei rajono nevyriausybinių organizacijų (įskaitant ir vietos bendruomenines organizacijas) plėtrai</w:t>
            </w:r>
          </w:p>
          <w:p w:rsidR="00E24C5F" w:rsidRPr="00D34BA7" w:rsidRDefault="00E93154" w:rsidP="00E24C5F">
            <w:pPr>
              <w:tabs>
                <w:tab w:val="left" w:pos="270"/>
              </w:tabs>
              <w:suppressAutoHyphens/>
              <w:snapToGrid w:val="0"/>
              <w:jc w:val="both"/>
              <w:rPr>
                <w:bCs/>
                <w:kern w:val="1"/>
                <w:sz w:val="24"/>
                <w:szCs w:val="24"/>
                <w:lang w:val="lt-LT" w:eastAsia="ar-SA"/>
              </w:rPr>
            </w:pPr>
            <w:r w:rsidRPr="00D34BA7">
              <w:rPr>
                <w:bCs/>
                <w:kern w:val="1"/>
                <w:sz w:val="24"/>
                <w:szCs w:val="24"/>
                <w:lang w:val="lt-LT" w:eastAsia="ar-SA"/>
              </w:rPr>
              <w:t>Uždavinio įgyvendinimo metu bus atnaujinami vietos veiklos grupių strateginiai dokumentai, dalinai finansuoji bendruomeniniai projektai.</w:t>
            </w:r>
          </w:p>
          <w:p w:rsidR="00E93154" w:rsidRPr="00D34BA7" w:rsidRDefault="00E93154" w:rsidP="00E24C5F">
            <w:pPr>
              <w:tabs>
                <w:tab w:val="left" w:pos="270"/>
              </w:tabs>
              <w:suppressAutoHyphens/>
              <w:snapToGrid w:val="0"/>
              <w:jc w:val="both"/>
              <w:rPr>
                <w:b/>
                <w:bCs/>
                <w:kern w:val="1"/>
                <w:sz w:val="24"/>
                <w:szCs w:val="24"/>
                <w:lang w:val="lt-LT" w:eastAsia="ar-SA"/>
              </w:rPr>
            </w:pPr>
          </w:p>
          <w:p w:rsidR="00E24C5F" w:rsidRPr="00D34BA7" w:rsidRDefault="00E24C5F" w:rsidP="00E24C5F">
            <w:pPr>
              <w:tabs>
                <w:tab w:val="left" w:pos="270"/>
              </w:tabs>
              <w:suppressAutoHyphens/>
              <w:snapToGrid w:val="0"/>
              <w:jc w:val="both"/>
              <w:rPr>
                <w:kern w:val="1"/>
                <w:sz w:val="24"/>
                <w:szCs w:val="24"/>
                <w:lang w:val="lt-LT" w:eastAsia="ar-SA"/>
              </w:rPr>
            </w:pPr>
            <w:r w:rsidRPr="00D34BA7">
              <w:rPr>
                <w:kern w:val="1"/>
                <w:sz w:val="24"/>
                <w:szCs w:val="24"/>
                <w:lang w:val="lt-LT" w:eastAsia="ar-SA"/>
              </w:rPr>
              <w:t>Šiam uždaviniui įgyvendinti taikomos šios priemonės:</w:t>
            </w:r>
          </w:p>
          <w:p w:rsidR="00323D08" w:rsidRDefault="002F1B74" w:rsidP="00C5599E">
            <w:pPr>
              <w:pStyle w:val="ListParagraph"/>
              <w:widowControl w:val="0"/>
              <w:numPr>
                <w:ilvl w:val="0"/>
                <w:numId w:val="9"/>
              </w:numPr>
              <w:tabs>
                <w:tab w:val="left" w:pos="330"/>
              </w:tabs>
              <w:suppressAutoHyphens/>
              <w:snapToGrid w:val="0"/>
              <w:ind w:left="0" w:firstLine="0"/>
              <w:jc w:val="both"/>
              <w:rPr>
                <w:bCs/>
                <w:i/>
                <w:kern w:val="1"/>
                <w:sz w:val="24"/>
                <w:szCs w:val="24"/>
                <w:lang w:val="lt-LT" w:eastAsia="ar-SA"/>
              </w:rPr>
            </w:pPr>
            <w:r w:rsidRPr="00D34BA7">
              <w:rPr>
                <w:bCs/>
                <w:i/>
                <w:kern w:val="1"/>
                <w:sz w:val="24"/>
                <w:szCs w:val="24"/>
                <w:lang w:val="lt-LT" w:eastAsia="ar-SA"/>
              </w:rPr>
              <w:t>b</w:t>
            </w:r>
            <w:r w:rsidR="00E24C5F" w:rsidRPr="00D34BA7">
              <w:rPr>
                <w:bCs/>
                <w:i/>
                <w:kern w:val="1"/>
                <w:sz w:val="24"/>
                <w:szCs w:val="24"/>
                <w:lang w:val="lt-LT" w:eastAsia="ar-SA"/>
              </w:rPr>
              <w:t>endruomeninių projektų dalinis finansavimas</w:t>
            </w:r>
          </w:p>
          <w:p w:rsidR="00D52DB3" w:rsidRPr="00323D08" w:rsidRDefault="00E93154" w:rsidP="00323D08">
            <w:pPr>
              <w:pStyle w:val="ListParagraph"/>
              <w:widowControl w:val="0"/>
              <w:tabs>
                <w:tab w:val="left" w:pos="330"/>
              </w:tabs>
              <w:suppressAutoHyphens/>
              <w:snapToGrid w:val="0"/>
              <w:ind w:left="0"/>
              <w:jc w:val="both"/>
              <w:rPr>
                <w:bCs/>
                <w:kern w:val="1"/>
                <w:sz w:val="24"/>
                <w:szCs w:val="24"/>
                <w:lang w:val="lt-LT" w:eastAsia="ar-SA"/>
              </w:rPr>
            </w:pPr>
            <w:r w:rsidRPr="00323D08">
              <w:rPr>
                <w:bCs/>
                <w:kern w:val="1"/>
                <w:sz w:val="24"/>
                <w:szCs w:val="24"/>
                <w:lang w:val="lt-LT" w:eastAsia="ar-SA"/>
              </w:rPr>
              <w:t xml:space="preserve">Įgyvendinant šią priemonę planuojama kasmet įgyvendinti ne mažiau kaip 8 bendruomeninius </w:t>
            </w:r>
            <w:r w:rsidRPr="00323D08">
              <w:rPr>
                <w:bCs/>
                <w:kern w:val="1"/>
                <w:sz w:val="24"/>
                <w:szCs w:val="24"/>
                <w:lang w:val="lt-LT" w:eastAsia="ar-SA"/>
              </w:rPr>
              <w:lastRenderedPageBreak/>
              <w:t>projektus</w:t>
            </w:r>
            <w:r w:rsidR="00323D08">
              <w:rPr>
                <w:bCs/>
                <w:kern w:val="1"/>
                <w:sz w:val="24"/>
                <w:szCs w:val="24"/>
                <w:lang w:val="lt-LT" w:eastAsia="ar-SA"/>
              </w:rPr>
              <w:t>;</w:t>
            </w:r>
          </w:p>
          <w:p w:rsidR="00D52DB3" w:rsidRPr="00D34BA7" w:rsidRDefault="00D726B5" w:rsidP="00D726B5">
            <w:pPr>
              <w:pStyle w:val="ListParagraph"/>
              <w:widowControl w:val="0"/>
              <w:numPr>
                <w:ilvl w:val="0"/>
                <w:numId w:val="9"/>
              </w:numPr>
              <w:tabs>
                <w:tab w:val="left" w:pos="330"/>
              </w:tabs>
              <w:suppressAutoHyphens/>
              <w:snapToGrid w:val="0"/>
              <w:ind w:left="0" w:firstLine="0"/>
              <w:jc w:val="both"/>
              <w:rPr>
                <w:bCs/>
                <w:i/>
                <w:kern w:val="1"/>
                <w:sz w:val="24"/>
                <w:szCs w:val="24"/>
                <w:lang w:val="lt-LT" w:eastAsia="ar-SA"/>
              </w:rPr>
            </w:pPr>
            <w:r w:rsidRPr="00D34BA7">
              <w:rPr>
                <w:bCs/>
                <w:i/>
                <w:kern w:val="1"/>
                <w:sz w:val="24"/>
                <w:szCs w:val="24"/>
                <w:lang w:val="lt-LT" w:eastAsia="ar-SA"/>
              </w:rPr>
              <w:t>Jonavos vietos veiklos grupių plėtros strategijos rengimo ir įgyvendinimo dalinis finansavimas</w:t>
            </w:r>
            <w:r w:rsidR="00323D08">
              <w:rPr>
                <w:bCs/>
                <w:i/>
                <w:kern w:val="1"/>
                <w:sz w:val="24"/>
                <w:szCs w:val="24"/>
                <w:lang w:val="lt-LT" w:eastAsia="ar-SA"/>
              </w:rPr>
              <w:t>;</w:t>
            </w:r>
          </w:p>
          <w:p w:rsidR="00E93154" w:rsidRPr="00D34BA7" w:rsidRDefault="002F1B74" w:rsidP="00E93154">
            <w:pPr>
              <w:pStyle w:val="ListParagraph"/>
              <w:widowControl w:val="0"/>
              <w:numPr>
                <w:ilvl w:val="0"/>
                <w:numId w:val="9"/>
              </w:numPr>
              <w:tabs>
                <w:tab w:val="left" w:pos="330"/>
              </w:tabs>
              <w:suppressAutoHyphens/>
              <w:snapToGrid w:val="0"/>
              <w:ind w:left="0" w:firstLine="0"/>
              <w:jc w:val="both"/>
              <w:rPr>
                <w:bCs/>
                <w:i/>
                <w:kern w:val="1"/>
                <w:sz w:val="24"/>
                <w:szCs w:val="24"/>
                <w:lang w:val="lt-LT" w:eastAsia="ar-SA"/>
              </w:rPr>
            </w:pPr>
            <w:r w:rsidRPr="00D34BA7">
              <w:rPr>
                <w:bCs/>
                <w:i/>
                <w:kern w:val="1"/>
                <w:sz w:val="24"/>
                <w:szCs w:val="24"/>
                <w:lang w:val="lt-LT" w:eastAsia="ar-SA"/>
              </w:rPr>
              <w:t>Jonavos rajono vietos veiklos grupių plėtros strategijos rengimo ir įgyvendinimo dalinis finansavimas</w:t>
            </w:r>
          </w:p>
          <w:p w:rsidR="00E93154" w:rsidRPr="00323D08" w:rsidRDefault="00E93154" w:rsidP="00E93154">
            <w:pPr>
              <w:pStyle w:val="ListParagraph"/>
              <w:widowControl w:val="0"/>
              <w:tabs>
                <w:tab w:val="left" w:pos="330"/>
              </w:tabs>
              <w:suppressAutoHyphens/>
              <w:snapToGrid w:val="0"/>
              <w:ind w:left="0"/>
              <w:jc w:val="both"/>
              <w:rPr>
                <w:bCs/>
                <w:kern w:val="1"/>
                <w:sz w:val="24"/>
                <w:szCs w:val="24"/>
                <w:lang w:val="lt-LT" w:eastAsia="ar-SA"/>
              </w:rPr>
            </w:pPr>
            <w:r w:rsidRPr="00323D08">
              <w:rPr>
                <w:bCs/>
                <w:kern w:val="1"/>
                <w:sz w:val="24"/>
                <w:szCs w:val="24"/>
                <w:lang w:val="lt-LT" w:eastAsia="ar-SA"/>
              </w:rPr>
              <w:t>Jonavos vietos veiklos grupės ir Jonavos rajono vietos veiklos grupės strateginių dokumentų data sutampa su Europos Sąjungos 2014-2020 m. finansavimo laikotarpiu, todėl, siekiant efektyvios tolimesnės NVO plėtros, reikalingas naujų strateginių dokumentų parengimas.</w:t>
            </w:r>
          </w:p>
        </w:tc>
      </w:tr>
      <w:tr w:rsidR="002F1B74" w:rsidRPr="00D34BA7" w:rsidTr="00323D08">
        <w:trPr>
          <w:trHeight w:val="412"/>
        </w:trPr>
        <w:tc>
          <w:tcPr>
            <w:tcW w:w="5000" w:type="pct"/>
            <w:gridSpan w:val="7"/>
            <w:tcBorders>
              <w:top w:val="single" w:sz="4" w:space="0" w:color="auto"/>
              <w:left w:val="single" w:sz="2" w:space="0" w:color="000000"/>
              <w:bottom w:val="single" w:sz="2" w:space="0" w:color="000000"/>
              <w:right w:val="single" w:sz="2" w:space="0" w:color="000000"/>
            </w:tcBorders>
            <w:tcMar>
              <w:top w:w="57" w:type="dxa"/>
              <w:bottom w:w="57" w:type="dxa"/>
            </w:tcMar>
          </w:tcPr>
          <w:p w:rsidR="002F1B74" w:rsidRPr="00D34BA7" w:rsidRDefault="002F1B74" w:rsidP="002F1B74">
            <w:pPr>
              <w:widowControl w:val="0"/>
              <w:tabs>
                <w:tab w:val="left" w:pos="330"/>
              </w:tabs>
              <w:suppressAutoHyphens/>
              <w:snapToGrid w:val="0"/>
              <w:jc w:val="both"/>
              <w:rPr>
                <w:b/>
                <w:bCs/>
                <w:kern w:val="1"/>
                <w:sz w:val="24"/>
                <w:szCs w:val="24"/>
                <w:lang w:val="lt-LT" w:eastAsia="ar-SA"/>
              </w:rPr>
            </w:pPr>
            <w:r w:rsidRPr="00D34BA7">
              <w:rPr>
                <w:b/>
                <w:bCs/>
                <w:kern w:val="1"/>
                <w:sz w:val="24"/>
                <w:szCs w:val="24"/>
                <w:lang w:val="lt-LT" w:eastAsia="ar-SA"/>
              </w:rPr>
              <w:lastRenderedPageBreak/>
              <w:t>Numatomas programos įgyvendinimo rezultatas</w:t>
            </w:r>
          </w:p>
          <w:p w:rsidR="002F1B74" w:rsidRPr="00D34BA7" w:rsidRDefault="002F1B74" w:rsidP="002F1B74">
            <w:pPr>
              <w:widowControl w:val="0"/>
              <w:tabs>
                <w:tab w:val="left" w:pos="270"/>
              </w:tabs>
              <w:suppressAutoHyphens/>
              <w:snapToGrid w:val="0"/>
              <w:jc w:val="both"/>
              <w:rPr>
                <w:b/>
                <w:bCs/>
                <w:kern w:val="1"/>
                <w:sz w:val="24"/>
                <w:szCs w:val="24"/>
                <w:lang w:val="lt-LT" w:eastAsia="ar-SA"/>
              </w:rPr>
            </w:pPr>
            <w:r w:rsidRPr="00D34BA7">
              <w:rPr>
                <w:kern w:val="1"/>
                <w:sz w:val="24"/>
                <w:szCs w:val="24"/>
                <w:lang w:val="lt-LT" w:eastAsia="ar-SA"/>
              </w:rPr>
              <w:t>Savivaldybės administracijos struktūrinių bei struktūrinių – teritorinių padalinių racionalus, kryptingas ir rezultatyvus darbas.</w:t>
            </w:r>
          </w:p>
        </w:tc>
      </w:tr>
      <w:tr w:rsidR="00D52DB3" w:rsidRPr="00D34BA7" w:rsidTr="00C1508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trHeight w:val="269"/>
        </w:trPr>
        <w:tc>
          <w:tcPr>
            <w:tcW w:w="5000" w:type="pct"/>
            <w:gridSpan w:val="7"/>
          </w:tcPr>
          <w:p w:rsidR="00D52DB3" w:rsidRPr="00D34BA7" w:rsidRDefault="00D52DB3" w:rsidP="009B0D73">
            <w:pPr>
              <w:widowControl w:val="0"/>
              <w:suppressAutoHyphens/>
              <w:snapToGrid w:val="0"/>
              <w:rPr>
                <w:b/>
                <w:bCs/>
                <w:kern w:val="1"/>
                <w:sz w:val="24"/>
                <w:szCs w:val="24"/>
                <w:lang w:val="lt-LT" w:eastAsia="ar-SA"/>
              </w:rPr>
            </w:pPr>
            <w:r w:rsidRPr="00D34BA7">
              <w:rPr>
                <w:b/>
                <w:bCs/>
                <w:kern w:val="1"/>
                <w:sz w:val="24"/>
                <w:szCs w:val="24"/>
                <w:lang w:val="lt-LT" w:eastAsia="ar-SA"/>
              </w:rPr>
              <w:t>Galimi programos vykdymo ir finansavimo variantai</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Savivaldybės biudžet</w:t>
            </w:r>
            <w:r w:rsidR="002F1B74" w:rsidRPr="00D34BA7">
              <w:rPr>
                <w:kern w:val="1"/>
                <w:sz w:val="24"/>
                <w:szCs w:val="24"/>
                <w:lang w:val="lt-LT" w:eastAsia="ar-SA"/>
              </w:rPr>
              <w:t>o lėšos, valstybės biudžeto specialioji tikslinė dotacija, Europos Sąjungos lėšos, užsienio fondų lėšos, Valstybės biudžetas ir privatizavimo fondas, teikiamų paslaugų pajamos</w:t>
            </w:r>
          </w:p>
        </w:tc>
      </w:tr>
      <w:tr w:rsidR="00D52DB3" w:rsidRPr="00D34BA7" w:rsidTr="00C1508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trHeight w:val="269"/>
        </w:trPr>
        <w:tc>
          <w:tcPr>
            <w:tcW w:w="5000" w:type="pct"/>
            <w:gridSpan w:val="7"/>
          </w:tcPr>
          <w:p w:rsidR="00D52DB3" w:rsidRPr="00D34BA7" w:rsidRDefault="00D52DB3" w:rsidP="009B0D73">
            <w:pPr>
              <w:widowControl w:val="0"/>
              <w:suppressAutoHyphens/>
              <w:snapToGrid w:val="0"/>
              <w:rPr>
                <w:b/>
                <w:bCs/>
                <w:kern w:val="1"/>
                <w:sz w:val="24"/>
                <w:szCs w:val="24"/>
                <w:lang w:val="lt-LT" w:eastAsia="ar-SA"/>
              </w:rPr>
            </w:pPr>
            <w:r w:rsidRPr="00D34BA7">
              <w:rPr>
                <w:b/>
                <w:bCs/>
                <w:kern w:val="1"/>
                <w:sz w:val="24"/>
                <w:szCs w:val="24"/>
                <w:lang w:val="lt-LT" w:eastAsia="ar-SA"/>
              </w:rPr>
              <w:t>Susiję įstatymai ar kiti svarbūs teisės aktai</w:t>
            </w:r>
          </w:p>
          <w:p w:rsidR="00D52DB3" w:rsidRPr="00D34BA7" w:rsidRDefault="002F1B74" w:rsidP="009B0D73">
            <w:pPr>
              <w:widowControl w:val="0"/>
              <w:suppressAutoHyphens/>
              <w:jc w:val="both"/>
              <w:rPr>
                <w:kern w:val="1"/>
                <w:sz w:val="24"/>
                <w:szCs w:val="24"/>
                <w:lang w:val="lt-LT" w:eastAsia="ar-SA"/>
              </w:rPr>
            </w:pPr>
            <w:r w:rsidRPr="00D34BA7">
              <w:rPr>
                <w:kern w:val="1"/>
                <w:sz w:val="24"/>
                <w:szCs w:val="24"/>
                <w:lang w:val="lt-LT" w:eastAsia="ar-SA"/>
              </w:rPr>
              <w:t>LR</w:t>
            </w:r>
            <w:r w:rsidR="00D52DB3" w:rsidRPr="00D34BA7">
              <w:rPr>
                <w:kern w:val="1"/>
                <w:sz w:val="24"/>
                <w:szCs w:val="24"/>
                <w:lang w:val="lt-LT" w:eastAsia="ar-SA"/>
              </w:rPr>
              <w:t xml:space="preserve"> vietos savivaldos įstatymas, </w:t>
            </w:r>
            <w:r w:rsidRPr="00D34BA7">
              <w:rPr>
                <w:kern w:val="1"/>
                <w:sz w:val="24"/>
                <w:szCs w:val="24"/>
                <w:lang w:val="lt-LT" w:eastAsia="ar-SA"/>
              </w:rPr>
              <w:t>LR</w:t>
            </w:r>
            <w:r w:rsidR="00D52DB3" w:rsidRPr="00D34BA7">
              <w:rPr>
                <w:kern w:val="1"/>
                <w:sz w:val="24"/>
                <w:szCs w:val="24"/>
                <w:lang w:val="lt-LT" w:eastAsia="ar-SA"/>
              </w:rPr>
              <w:t xml:space="preserve"> valstybės tarnybos įstatymas, </w:t>
            </w:r>
            <w:r w:rsidRPr="00D34BA7">
              <w:rPr>
                <w:kern w:val="1"/>
                <w:sz w:val="24"/>
                <w:szCs w:val="24"/>
                <w:lang w:val="lt-LT" w:eastAsia="ar-SA"/>
              </w:rPr>
              <w:t>LR</w:t>
            </w:r>
            <w:r w:rsidR="00D52DB3" w:rsidRPr="00D34BA7">
              <w:rPr>
                <w:kern w:val="1"/>
                <w:sz w:val="24"/>
                <w:szCs w:val="24"/>
                <w:lang w:val="lt-LT" w:eastAsia="ar-SA"/>
              </w:rPr>
              <w:t xml:space="preserve"> vaikų teisių apsaugos pagrindų įstatymas, </w:t>
            </w:r>
            <w:r w:rsidRPr="00D34BA7">
              <w:rPr>
                <w:kern w:val="1"/>
                <w:sz w:val="24"/>
                <w:szCs w:val="24"/>
                <w:lang w:val="lt-LT" w:eastAsia="ar-SA"/>
              </w:rPr>
              <w:t>LR</w:t>
            </w:r>
            <w:r w:rsidR="00D52DB3" w:rsidRPr="00D34BA7">
              <w:rPr>
                <w:kern w:val="1"/>
                <w:sz w:val="24"/>
                <w:szCs w:val="24"/>
                <w:lang w:val="lt-LT" w:eastAsia="ar-SA"/>
              </w:rPr>
              <w:t xml:space="preserve"> socialinių paslaugų įstatymas, </w:t>
            </w:r>
            <w:r w:rsidRPr="00D34BA7">
              <w:rPr>
                <w:kern w:val="1"/>
                <w:sz w:val="24"/>
                <w:szCs w:val="24"/>
                <w:lang w:val="lt-LT" w:eastAsia="ar-SA"/>
              </w:rPr>
              <w:t>LR</w:t>
            </w:r>
            <w:r w:rsidR="00D52DB3" w:rsidRPr="00D34BA7">
              <w:rPr>
                <w:kern w:val="1"/>
                <w:sz w:val="24"/>
                <w:szCs w:val="24"/>
                <w:lang w:val="lt-LT" w:eastAsia="ar-SA"/>
              </w:rPr>
              <w:t xml:space="preserve"> archyvų įstatymas, </w:t>
            </w:r>
            <w:r w:rsidRPr="00D34BA7">
              <w:rPr>
                <w:kern w:val="1"/>
                <w:sz w:val="24"/>
                <w:szCs w:val="24"/>
                <w:lang w:val="lt-LT" w:eastAsia="ar-SA"/>
              </w:rPr>
              <w:t>LR</w:t>
            </w:r>
            <w:r w:rsidR="00D52DB3" w:rsidRPr="00D34BA7">
              <w:rPr>
                <w:kern w:val="1"/>
                <w:sz w:val="24"/>
                <w:szCs w:val="24"/>
                <w:lang w:val="lt-LT" w:eastAsia="ar-SA"/>
              </w:rPr>
              <w:t xml:space="preserve"> civilinis kodeksas, </w:t>
            </w:r>
            <w:r w:rsidRPr="00D34BA7">
              <w:rPr>
                <w:kern w:val="1"/>
                <w:sz w:val="24"/>
                <w:szCs w:val="24"/>
                <w:lang w:val="lt-LT" w:eastAsia="ar-SA"/>
              </w:rPr>
              <w:t>LR</w:t>
            </w:r>
            <w:r w:rsidR="00D52DB3" w:rsidRPr="00D34BA7">
              <w:rPr>
                <w:kern w:val="1"/>
                <w:sz w:val="24"/>
                <w:szCs w:val="24"/>
                <w:lang w:val="lt-LT" w:eastAsia="ar-SA"/>
              </w:rPr>
              <w:t xml:space="preserve"> piliečių nuosavybės teisių į išlikusį nekilnojamąjį turtą atkūrimo įstatymas, </w:t>
            </w:r>
            <w:r w:rsidRPr="00D34BA7">
              <w:rPr>
                <w:kern w:val="1"/>
                <w:sz w:val="24"/>
                <w:szCs w:val="24"/>
                <w:lang w:val="lt-LT" w:eastAsia="ar-SA"/>
              </w:rPr>
              <w:t xml:space="preserve">LR </w:t>
            </w:r>
            <w:r w:rsidR="00D52DB3" w:rsidRPr="00D34BA7">
              <w:rPr>
                <w:kern w:val="1"/>
                <w:sz w:val="24"/>
                <w:szCs w:val="24"/>
                <w:lang w:val="lt-LT" w:eastAsia="ar-SA"/>
              </w:rPr>
              <w:t xml:space="preserve">valstybinės kalbos įstatymas, </w:t>
            </w:r>
            <w:r w:rsidRPr="00D34BA7">
              <w:rPr>
                <w:kern w:val="1"/>
                <w:sz w:val="24"/>
                <w:szCs w:val="24"/>
                <w:lang w:val="lt-LT" w:eastAsia="ar-SA"/>
              </w:rPr>
              <w:t>LR</w:t>
            </w:r>
            <w:r w:rsidR="00D52DB3" w:rsidRPr="00D34BA7">
              <w:rPr>
                <w:kern w:val="1"/>
                <w:sz w:val="24"/>
                <w:szCs w:val="24"/>
                <w:lang w:val="lt-LT" w:eastAsia="ar-SA"/>
              </w:rPr>
              <w:t xml:space="preserve"> pilietybės įstatymas, </w:t>
            </w:r>
            <w:r w:rsidRPr="00D34BA7">
              <w:rPr>
                <w:kern w:val="1"/>
                <w:sz w:val="24"/>
                <w:szCs w:val="24"/>
                <w:lang w:val="lt-LT" w:eastAsia="ar-SA"/>
              </w:rPr>
              <w:t>LR</w:t>
            </w:r>
            <w:r w:rsidR="00D52DB3" w:rsidRPr="00D34BA7">
              <w:rPr>
                <w:kern w:val="1"/>
                <w:sz w:val="24"/>
                <w:szCs w:val="24"/>
                <w:lang w:val="lt-LT" w:eastAsia="ar-SA"/>
              </w:rPr>
              <w:t xml:space="preserve"> biudžetinės sandaros įstatymas, </w:t>
            </w:r>
            <w:r w:rsidRPr="00D34BA7">
              <w:rPr>
                <w:kern w:val="1"/>
                <w:sz w:val="24"/>
                <w:szCs w:val="24"/>
                <w:lang w:val="lt-LT" w:eastAsia="ar-SA"/>
              </w:rPr>
              <w:t>LR</w:t>
            </w:r>
            <w:r w:rsidR="00D52DB3" w:rsidRPr="00D34BA7">
              <w:rPr>
                <w:kern w:val="1"/>
                <w:sz w:val="24"/>
                <w:szCs w:val="24"/>
                <w:lang w:val="lt-LT" w:eastAsia="ar-SA"/>
              </w:rPr>
              <w:t xml:space="preserve"> valstybės ir savivaldybių turto privatizavimo įstatymas, kt.</w:t>
            </w:r>
          </w:p>
        </w:tc>
      </w:tr>
      <w:tr w:rsidR="00D52DB3" w:rsidRPr="00D34BA7" w:rsidTr="00C1508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trHeight w:val="269"/>
        </w:trPr>
        <w:tc>
          <w:tcPr>
            <w:tcW w:w="5000" w:type="pct"/>
            <w:gridSpan w:val="7"/>
          </w:tcPr>
          <w:p w:rsidR="00D52DB3" w:rsidRPr="00D34BA7" w:rsidRDefault="00D52DB3" w:rsidP="009B0D73">
            <w:pPr>
              <w:widowControl w:val="0"/>
              <w:suppressAutoHyphens/>
              <w:snapToGrid w:val="0"/>
              <w:rPr>
                <w:b/>
                <w:bCs/>
                <w:kern w:val="1"/>
                <w:sz w:val="24"/>
                <w:szCs w:val="24"/>
                <w:lang w:val="lt-LT" w:eastAsia="ar-SA"/>
              </w:rPr>
            </w:pPr>
            <w:r w:rsidRPr="00D34BA7">
              <w:rPr>
                <w:b/>
                <w:bCs/>
                <w:kern w:val="1"/>
                <w:sz w:val="24"/>
                <w:szCs w:val="24"/>
                <w:lang w:val="lt-LT" w:eastAsia="ar-SA"/>
              </w:rPr>
              <w:t>Veiksmai, numatyti Jonavos rajono ilgalaikiame strateginiame plėtros plane iki 2021 m.</w:t>
            </w:r>
          </w:p>
          <w:p w:rsidR="002F1B74" w:rsidRPr="00D34BA7" w:rsidRDefault="002F1B74" w:rsidP="009B0D73">
            <w:pPr>
              <w:widowControl w:val="0"/>
              <w:suppressAutoHyphens/>
              <w:jc w:val="both"/>
              <w:rPr>
                <w:kern w:val="1"/>
                <w:sz w:val="24"/>
                <w:szCs w:val="24"/>
                <w:lang w:val="lt-LT" w:eastAsia="ar-SA"/>
              </w:rPr>
            </w:pPr>
            <w:r w:rsidRPr="00D34BA7">
              <w:rPr>
                <w:kern w:val="1"/>
                <w:sz w:val="24"/>
                <w:szCs w:val="24"/>
                <w:lang w:val="lt-LT" w:eastAsia="ar-SA"/>
              </w:rPr>
              <w:t>1. PRIORITETAS. VERŽLI IR KŪRYBINGA BENDRUOMENĖ, PATRAUKLI SAVIVALDA</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1.1. tikslas. Savivaldybės įvaizdžio gerinimas</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1.1.2. uždavinys. Formuoti Jonavos, kaip savito ir patrauklaus regiono, įvaizdį</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1.2. tikslas. Bendruomeniškumo skatinimas</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1.2.1. uždavinys. Skatinti bendruomenių ir NVO iniciatyvas</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1.2.2. uždavinys. Plėtoti atvirą bendruomenei savivaldą</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 xml:space="preserve">1.3. tikslas. Viešojo administravimo </w:t>
            </w:r>
            <w:r w:rsidR="002F1B74" w:rsidRPr="00D34BA7">
              <w:rPr>
                <w:kern w:val="1"/>
                <w:sz w:val="24"/>
                <w:szCs w:val="24"/>
                <w:lang w:val="lt-LT" w:eastAsia="ar-SA"/>
              </w:rPr>
              <w:t>efektyvumo didinimas</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1.3.1. uždavinys. Parengti ir atnaujinti savivaldybės veiklos ir teritorijų planavimo dokumentus, įdiegti planavimo bei veiklos valdymo sistemas.</w:t>
            </w:r>
          </w:p>
          <w:p w:rsidR="002F1B74" w:rsidRPr="00D34BA7" w:rsidRDefault="002F1B74" w:rsidP="009B0D73">
            <w:pPr>
              <w:widowControl w:val="0"/>
              <w:suppressAutoHyphens/>
              <w:jc w:val="both"/>
              <w:rPr>
                <w:kern w:val="1"/>
                <w:sz w:val="24"/>
                <w:szCs w:val="24"/>
                <w:lang w:val="lt-LT" w:eastAsia="ar-SA"/>
              </w:rPr>
            </w:pPr>
            <w:r w:rsidRPr="00D34BA7">
              <w:rPr>
                <w:kern w:val="1"/>
                <w:sz w:val="24"/>
                <w:szCs w:val="24"/>
                <w:lang w:val="lt-LT" w:eastAsia="ar-SA"/>
              </w:rPr>
              <w:t xml:space="preserve">3. PRIORITETAS. </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3.3. tikslas. Sveikatos ir socialinių paslaugų kokybės gerinimas ir prieinamumo didinimas.</w:t>
            </w:r>
          </w:p>
          <w:p w:rsidR="00D52DB3" w:rsidRPr="00D34BA7" w:rsidRDefault="00D52DB3" w:rsidP="009B0D73">
            <w:pPr>
              <w:widowControl w:val="0"/>
              <w:suppressAutoHyphens/>
              <w:jc w:val="both"/>
              <w:rPr>
                <w:kern w:val="1"/>
                <w:sz w:val="24"/>
                <w:szCs w:val="24"/>
                <w:lang w:val="lt-LT" w:eastAsia="ar-SA"/>
              </w:rPr>
            </w:pPr>
            <w:r w:rsidRPr="00D34BA7">
              <w:rPr>
                <w:kern w:val="1"/>
                <w:sz w:val="24"/>
                <w:szCs w:val="24"/>
                <w:lang w:val="lt-LT" w:eastAsia="ar-SA"/>
              </w:rPr>
              <w:t>3.3.3. Didinti teikiamų socialinių paslaugų kokybę ir prieinamumą visiems socialiai pažeidžiamiems asmenims.</w:t>
            </w:r>
          </w:p>
        </w:tc>
      </w:tr>
      <w:tr w:rsidR="00D52DB3" w:rsidRPr="00D34BA7" w:rsidTr="00C1508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trHeight w:val="269"/>
        </w:trPr>
        <w:tc>
          <w:tcPr>
            <w:tcW w:w="5000" w:type="pct"/>
            <w:gridSpan w:val="7"/>
          </w:tcPr>
          <w:p w:rsidR="00D52DB3" w:rsidRPr="00D34BA7" w:rsidRDefault="00D52DB3" w:rsidP="009B0D73">
            <w:pPr>
              <w:widowControl w:val="0"/>
              <w:suppressAutoHyphens/>
              <w:snapToGrid w:val="0"/>
              <w:rPr>
                <w:b/>
                <w:kern w:val="1"/>
                <w:sz w:val="24"/>
                <w:szCs w:val="24"/>
                <w:lang w:val="lt-LT" w:eastAsia="ar-SA"/>
              </w:rPr>
            </w:pPr>
            <w:r w:rsidRPr="00D34BA7">
              <w:rPr>
                <w:b/>
                <w:kern w:val="1"/>
                <w:sz w:val="24"/>
                <w:szCs w:val="24"/>
                <w:lang w:val="lt-LT" w:eastAsia="ar-SA"/>
              </w:rPr>
              <w:t>Kita svarbi informacija</w:t>
            </w:r>
          </w:p>
          <w:p w:rsidR="00D52DB3" w:rsidRPr="00D34BA7" w:rsidRDefault="00D52DB3" w:rsidP="009B0D73">
            <w:pPr>
              <w:widowControl w:val="0"/>
              <w:suppressAutoHyphens/>
              <w:rPr>
                <w:kern w:val="1"/>
                <w:sz w:val="24"/>
                <w:szCs w:val="24"/>
                <w:lang w:val="lt-LT" w:eastAsia="ar-SA"/>
              </w:rPr>
            </w:pPr>
            <w:r w:rsidRPr="00D34BA7">
              <w:rPr>
                <w:kern w:val="1"/>
                <w:sz w:val="24"/>
                <w:szCs w:val="24"/>
                <w:lang w:val="lt-LT" w:eastAsia="ar-SA"/>
              </w:rPr>
              <w:t>Nėra.</w:t>
            </w:r>
          </w:p>
        </w:tc>
      </w:tr>
    </w:tbl>
    <w:p w:rsidR="009B0D73" w:rsidRPr="00D34BA7" w:rsidRDefault="009B0D73" w:rsidP="009B0D73">
      <w:pPr>
        <w:widowControl w:val="0"/>
        <w:suppressAutoHyphens/>
        <w:rPr>
          <w:b/>
          <w:kern w:val="1"/>
          <w:sz w:val="24"/>
          <w:szCs w:val="24"/>
          <w:lang w:val="lt-LT" w:eastAsia="ar-SA"/>
        </w:rPr>
      </w:pPr>
    </w:p>
    <w:p w:rsidR="009B0D73" w:rsidRPr="00D34BA7" w:rsidRDefault="009B0D73" w:rsidP="009B0D73">
      <w:pPr>
        <w:widowControl w:val="0"/>
        <w:suppressAutoHyphens/>
        <w:rPr>
          <w:b/>
          <w:kern w:val="1"/>
          <w:sz w:val="24"/>
          <w:szCs w:val="24"/>
          <w:lang w:val="lt-LT" w:eastAsia="ar-SA"/>
        </w:rPr>
      </w:pPr>
      <w:r w:rsidRPr="00D34BA7">
        <w:rPr>
          <w:b/>
          <w:kern w:val="1"/>
          <w:sz w:val="24"/>
          <w:szCs w:val="24"/>
          <w:lang w:val="lt-LT" w:eastAsia="ar-SA"/>
        </w:rPr>
        <w:t>Pridedama:</w:t>
      </w:r>
    </w:p>
    <w:p w:rsidR="009B0D73" w:rsidRPr="00D34BA7" w:rsidRDefault="009B0D73" w:rsidP="009B0D73">
      <w:pPr>
        <w:widowControl w:val="0"/>
        <w:suppressAutoHyphens/>
        <w:ind w:left="567"/>
        <w:contextualSpacing/>
        <w:jc w:val="both"/>
        <w:rPr>
          <w:sz w:val="24"/>
          <w:szCs w:val="24"/>
          <w:lang w:val="lt-LT" w:eastAsia="ar-SA"/>
        </w:rPr>
      </w:pPr>
      <w:r w:rsidRPr="00D34BA7">
        <w:rPr>
          <w:sz w:val="24"/>
          <w:szCs w:val="24"/>
          <w:lang w:val="lt-LT" w:eastAsia="ar-SA"/>
        </w:rPr>
        <w:t>8. PRIEDAS Jonavos rajono savivaldybės 201</w:t>
      </w:r>
      <w:r w:rsidR="00545B6C" w:rsidRPr="00D34BA7">
        <w:rPr>
          <w:sz w:val="24"/>
          <w:szCs w:val="24"/>
          <w:lang w:val="lt-LT" w:eastAsia="ar-SA"/>
        </w:rPr>
        <w:t>9</w:t>
      </w:r>
      <w:r w:rsidR="00DE7DEF" w:rsidRPr="00D34BA7">
        <w:rPr>
          <w:sz w:val="24"/>
          <w:szCs w:val="24"/>
          <w:lang w:val="lt-LT" w:eastAsia="ar-SA"/>
        </w:rPr>
        <w:t>-202</w:t>
      </w:r>
      <w:r w:rsidR="00545B6C" w:rsidRPr="00D34BA7">
        <w:rPr>
          <w:sz w:val="24"/>
          <w:szCs w:val="24"/>
          <w:lang w:val="lt-LT" w:eastAsia="ar-SA"/>
        </w:rPr>
        <w:t>1</w:t>
      </w:r>
      <w:r w:rsidRPr="00D34BA7">
        <w:rPr>
          <w:sz w:val="24"/>
          <w:szCs w:val="24"/>
          <w:lang w:val="lt-LT" w:eastAsia="ar-SA"/>
        </w:rPr>
        <w:t xml:space="preserve"> metų strateginio veiklos plano tikslų, uždavinių, priemonių, priemonių išlaidų ir produkto kriterijų suvestinė.</w:t>
      </w:r>
    </w:p>
    <w:p w:rsidR="009B0D73" w:rsidRPr="00D34BA7" w:rsidRDefault="009B0D73" w:rsidP="009B0D73">
      <w:pPr>
        <w:widowControl w:val="0"/>
        <w:tabs>
          <w:tab w:val="left" w:pos="2880"/>
        </w:tabs>
        <w:suppressAutoHyphens/>
        <w:rPr>
          <w:kern w:val="1"/>
          <w:sz w:val="24"/>
          <w:szCs w:val="24"/>
          <w:lang w:val="lt-LT" w:eastAsia="ar-SA"/>
        </w:rPr>
      </w:pPr>
    </w:p>
    <w:p w:rsidR="009B0D73" w:rsidRPr="00D34BA7" w:rsidRDefault="009B0D73" w:rsidP="009B0D73">
      <w:pPr>
        <w:widowControl w:val="0"/>
        <w:tabs>
          <w:tab w:val="left" w:pos="2880"/>
        </w:tabs>
        <w:suppressAutoHyphens/>
        <w:jc w:val="center"/>
        <w:rPr>
          <w:kern w:val="1"/>
          <w:sz w:val="24"/>
          <w:szCs w:val="24"/>
          <w:lang w:val="lt-LT" w:eastAsia="ar-SA"/>
        </w:rPr>
      </w:pPr>
      <w:r w:rsidRPr="00D34BA7">
        <w:rPr>
          <w:kern w:val="1"/>
          <w:sz w:val="24"/>
          <w:szCs w:val="24"/>
          <w:lang w:val="lt-LT" w:eastAsia="ar-SA"/>
        </w:rPr>
        <w:t>_________________</w:t>
      </w:r>
    </w:p>
    <w:p w:rsidR="00F92492" w:rsidRPr="00D34BA7" w:rsidRDefault="00F92492" w:rsidP="0045564F">
      <w:pPr>
        <w:jc w:val="both"/>
        <w:rPr>
          <w:b/>
          <w:sz w:val="24"/>
          <w:lang w:val="lt-LT"/>
        </w:rPr>
      </w:pPr>
    </w:p>
    <w:sectPr w:rsidR="00F92492" w:rsidRPr="00D34BA7" w:rsidSect="00E82AC9">
      <w:headerReference w:type="even" r:id="rId8"/>
      <w:pgSz w:w="11906" w:h="16838" w:code="9"/>
      <w:pgMar w:top="1134" w:right="567" w:bottom="1134" w:left="1701" w:header="709" w:footer="70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04C" w:rsidRDefault="001C204C">
      <w:r>
        <w:separator/>
      </w:r>
    </w:p>
  </w:endnote>
  <w:endnote w:type="continuationSeparator" w:id="0">
    <w:p w:rsidR="001C204C" w:rsidRDefault="001C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CYR">
    <w:altName w:val="Times New Roman"/>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04C" w:rsidRDefault="001C204C">
      <w:r>
        <w:separator/>
      </w:r>
    </w:p>
  </w:footnote>
  <w:footnote w:type="continuationSeparator" w:id="0">
    <w:p w:rsidR="001C204C" w:rsidRDefault="001C2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C30" w:rsidRDefault="00953C30" w:rsidP="003E52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3C30" w:rsidRDefault="0095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E6C"/>
    <w:multiLevelType w:val="hybridMultilevel"/>
    <w:tmpl w:val="C8A05D9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BA291C"/>
    <w:multiLevelType w:val="hybridMultilevel"/>
    <w:tmpl w:val="A2D8B778"/>
    <w:lvl w:ilvl="0" w:tplc="E4A41A0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35C45"/>
    <w:multiLevelType w:val="hybridMultilevel"/>
    <w:tmpl w:val="32DED24A"/>
    <w:lvl w:ilvl="0" w:tplc="E4A41A0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B4712"/>
    <w:multiLevelType w:val="hybridMultilevel"/>
    <w:tmpl w:val="2FE6FC4E"/>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5B55A7E"/>
    <w:multiLevelType w:val="hybridMultilevel"/>
    <w:tmpl w:val="9A08C70E"/>
    <w:lvl w:ilvl="0" w:tplc="E4A41A0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96A58"/>
    <w:multiLevelType w:val="hybridMultilevel"/>
    <w:tmpl w:val="D7A2FB46"/>
    <w:lvl w:ilvl="0" w:tplc="DE6A1BA4">
      <w:start w:val="2005"/>
      <w:numFmt w:val="bullet"/>
      <w:lvlText w:val="-"/>
      <w:lvlJc w:val="left"/>
      <w:pPr>
        <w:tabs>
          <w:tab w:val="num" w:pos="1395"/>
        </w:tabs>
        <w:ind w:left="1395" w:hanging="795"/>
      </w:pPr>
      <w:rPr>
        <w:rFonts w:ascii="Times New Roman" w:eastAsia="Times New Roman"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3A7277C6"/>
    <w:multiLevelType w:val="hybridMultilevel"/>
    <w:tmpl w:val="133E88DE"/>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C7806D6"/>
    <w:multiLevelType w:val="hybridMultilevel"/>
    <w:tmpl w:val="AF9EE9D8"/>
    <w:lvl w:ilvl="0" w:tplc="66DC932E">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847B0"/>
    <w:multiLevelType w:val="hybridMultilevel"/>
    <w:tmpl w:val="15327A9C"/>
    <w:lvl w:ilvl="0" w:tplc="1DE42EAE">
      <w:start w:val="1"/>
      <w:numFmt w:val="decimal"/>
      <w:lvlText w:val="%1."/>
      <w:lvlJc w:val="left"/>
      <w:pPr>
        <w:tabs>
          <w:tab w:val="num" w:pos="1815"/>
        </w:tabs>
        <w:ind w:left="1815" w:hanging="109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56042C02"/>
    <w:multiLevelType w:val="hybridMultilevel"/>
    <w:tmpl w:val="7F30EFCE"/>
    <w:lvl w:ilvl="0" w:tplc="15722F50">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B516B0"/>
    <w:multiLevelType w:val="hybridMultilevel"/>
    <w:tmpl w:val="3618A916"/>
    <w:lvl w:ilvl="0" w:tplc="7B24ABC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2B4"/>
    <w:multiLevelType w:val="multilevel"/>
    <w:tmpl w:val="49B63C32"/>
    <w:lvl w:ilvl="0">
      <w:start w:val="1"/>
      <w:numFmt w:val="decimal"/>
      <w:lvlText w:val="%1."/>
      <w:lvlJc w:val="left"/>
      <w:pPr>
        <w:tabs>
          <w:tab w:val="num" w:pos="1795"/>
        </w:tabs>
        <w:ind w:left="1795" w:hanging="1095"/>
      </w:pPr>
      <w:rPr>
        <w:rFonts w:hint="default"/>
      </w:rPr>
    </w:lvl>
    <w:lvl w:ilvl="1">
      <w:start w:val="1"/>
      <w:numFmt w:val="decimal"/>
      <w:isLgl/>
      <w:lvlText w:val="%1.%2."/>
      <w:lvlJc w:val="left"/>
      <w:pPr>
        <w:tabs>
          <w:tab w:val="num" w:pos="1120"/>
        </w:tabs>
        <w:ind w:left="1120" w:hanging="420"/>
      </w:pPr>
      <w:rPr>
        <w:rFonts w:hint="default"/>
      </w:rPr>
    </w:lvl>
    <w:lvl w:ilvl="2">
      <w:start w:val="1"/>
      <w:numFmt w:val="decimal"/>
      <w:isLgl/>
      <w:lvlText w:val="%1.%2.%3."/>
      <w:lvlJc w:val="left"/>
      <w:pPr>
        <w:tabs>
          <w:tab w:val="num" w:pos="1420"/>
        </w:tabs>
        <w:ind w:left="1420" w:hanging="720"/>
      </w:pPr>
      <w:rPr>
        <w:rFonts w:hint="default"/>
      </w:rPr>
    </w:lvl>
    <w:lvl w:ilvl="3">
      <w:start w:val="1"/>
      <w:numFmt w:val="decimal"/>
      <w:isLgl/>
      <w:lvlText w:val="%1.%2.%3.%4."/>
      <w:lvlJc w:val="left"/>
      <w:pPr>
        <w:tabs>
          <w:tab w:val="num" w:pos="1420"/>
        </w:tabs>
        <w:ind w:left="1420" w:hanging="720"/>
      </w:pPr>
      <w:rPr>
        <w:rFonts w:hint="default"/>
      </w:rPr>
    </w:lvl>
    <w:lvl w:ilvl="4">
      <w:start w:val="1"/>
      <w:numFmt w:val="decimal"/>
      <w:isLgl/>
      <w:lvlText w:val="%1.%2.%3.%4.%5."/>
      <w:lvlJc w:val="left"/>
      <w:pPr>
        <w:tabs>
          <w:tab w:val="num" w:pos="1780"/>
        </w:tabs>
        <w:ind w:left="1780" w:hanging="1080"/>
      </w:pPr>
      <w:rPr>
        <w:rFonts w:hint="default"/>
      </w:rPr>
    </w:lvl>
    <w:lvl w:ilvl="5">
      <w:start w:val="1"/>
      <w:numFmt w:val="decimal"/>
      <w:isLgl/>
      <w:lvlText w:val="%1.%2.%3.%4.%5.%6."/>
      <w:lvlJc w:val="left"/>
      <w:pPr>
        <w:tabs>
          <w:tab w:val="num" w:pos="1780"/>
        </w:tabs>
        <w:ind w:left="1780" w:hanging="1080"/>
      </w:pPr>
      <w:rPr>
        <w:rFonts w:hint="default"/>
      </w:rPr>
    </w:lvl>
    <w:lvl w:ilvl="6">
      <w:start w:val="1"/>
      <w:numFmt w:val="decimal"/>
      <w:isLgl/>
      <w:lvlText w:val="%1.%2.%3.%4.%5.%6.%7."/>
      <w:lvlJc w:val="left"/>
      <w:pPr>
        <w:tabs>
          <w:tab w:val="num" w:pos="2140"/>
        </w:tabs>
        <w:ind w:left="2140" w:hanging="1440"/>
      </w:pPr>
      <w:rPr>
        <w:rFonts w:hint="default"/>
      </w:rPr>
    </w:lvl>
    <w:lvl w:ilvl="7">
      <w:start w:val="1"/>
      <w:numFmt w:val="decimal"/>
      <w:isLgl/>
      <w:lvlText w:val="%1.%2.%3.%4.%5.%6.%7.%8."/>
      <w:lvlJc w:val="left"/>
      <w:pPr>
        <w:tabs>
          <w:tab w:val="num" w:pos="2140"/>
        </w:tabs>
        <w:ind w:left="2140" w:hanging="1440"/>
      </w:pPr>
      <w:rPr>
        <w:rFonts w:hint="default"/>
      </w:rPr>
    </w:lvl>
    <w:lvl w:ilvl="8">
      <w:start w:val="1"/>
      <w:numFmt w:val="decimal"/>
      <w:isLgl/>
      <w:lvlText w:val="%1.%2.%3.%4.%5.%6.%7.%8.%9."/>
      <w:lvlJc w:val="left"/>
      <w:pPr>
        <w:tabs>
          <w:tab w:val="num" w:pos="2500"/>
        </w:tabs>
        <w:ind w:left="2500" w:hanging="1800"/>
      </w:pPr>
      <w:rPr>
        <w:rFonts w:hint="default"/>
      </w:rPr>
    </w:lvl>
  </w:abstractNum>
  <w:abstractNum w:abstractNumId="13" w15:restartNumberingAfterBreak="0">
    <w:nsid w:val="6AFA3E99"/>
    <w:multiLevelType w:val="hybridMultilevel"/>
    <w:tmpl w:val="B44AF14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A0024F8"/>
    <w:multiLevelType w:val="hybridMultilevel"/>
    <w:tmpl w:val="11DEF0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0"/>
  </w:num>
  <w:num w:numId="4">
    <w:abstractNumId w:val="7"/>
  </w:num>
  <w:num w:numId="5">
    <w:abstractNumId w:val="12"/>
  </w:num>
  <w:num w:numId="6">
    <w:abstractNumId w:val="8"/>
  </w:num>
  <w:num w:numId="7">
    <w:abstractNumId w:val="9"/>
  </w:num>
  <w:num w:numId="8">
    <w:abstractNumId w:val="13"/>
  </w:num>
  <w:num w:numId="9">
    <w:abstractNumId w:val="1"/>
  </w:num>
  <w:num w:numId="10">
    <w:abstractNumId w:val="2"/>
  </w:num>
  <w:num w:numId="11">
    <w:abstractNumId w:val="5"/>
  </w:num>
  <w:num w:numId="12">
    <w:abstractNumId w:val="3"/>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3"/>
    <w:rsid w:val="000022A3"/>
    <w:rsid w:val="000061E3"/>
    <w:rsid w:val="00020FB8"/>
    <w:rsid w:val="00037079"/>
    <w:rsid w:val="000423F9"/>
    <w:rsid w:val="0006037B"/>
    <w:rsid w:val="00062C00"/>
    <w:rsid w:val="000662AE"/>
    <w:rsid w:val="000721AA"/>
    <w:rsid w:val="0007444F"/>
    <w:rsid w:val="000748F3"/>
    <w:rsid w:val="000756F1"/>
    <w:rsid w:val="00076E98"/>
    <w:rsid w:val="000A09B3"/>
    <w:rsid w:val="000A73D6"/>
    <w:rsid w:val="000B0268"/>
    <w:rsid w:val="000B38A9"/>
    <w:rsid w:val="000D6371"/>
    <w:rsid w:val="000E5EC4"/>
    <w:rsid w:val="000F0366"/>
    <w:rsid w:val="000F0591"/>
    <w:rsid w:val="00100BFA"/>
    <w:rsid w:val="00112C46"/>
    <w:rsid w:val="00120FDD"/>
    <w:rsid w:val="001212D9"/>
    <w:rsid w:val="001272EC"/>
    <w:rsid w:val="00130C53"/>
    <w:rsid w:val="00135B10"/>
    <w:rsid w:val="001403EB"/>
    <w:rsid w:val="00142944"/>
    <w:rsid w:val="00146043"/>
    <w:rsid w:val="00161593"/>
    <w:rsid w:val="00176F2E"/>
    <w:rsid w:val="00177F06"/>
    <w:rsid w:val="001840E5"/>
    <w:rsid w:val="00191959"/>
    <w:rsid w:val="00192F6D"/>
    <w:rsid w:val="001C204C"/>
    <w:rsid w:val="001D7234"/>
    <w:rsid w:val="001E05E5"/>
    <w:rsid w:val="001F3778"/>
    <w:rsid w:val="001F547B"/>
    <w:rsid w:val="0020153E"/>
    <w:rsid w:val="00207311"/>
    <w:rsid w:val="0021158B"/>
    <w:rsid w:val="00230387"/>
    <w:rsid w:val="002343A5"/>
    <w:rsid w:val="0023598C"/>
    <w:rsid w:val="00255FE8"/>
    <w:rsid w:val="002711A6"/>
    <w:rsid w:val="00272101"/>
    <w:rsid w:val="00272F3F"/>
    <w:rsid w:val="00273EA3"/>
    <w:rsid w:val="00277A6C"/>
    <w:rsid w:val="00282823"/>
    <w:rsid w:val="002834EE"/>
    <w:rsid w:val="002A7DCC"/>
    <w:rsid w:val="002B089D"/>
    <w:rsid w:val="002B6AC8"/>
    <w:rsid w:val="002B7052"/>
    <w:rsid w:val="002B7C6D"/>
    <w:rsid w:val="002C0812"/>
    <w:rsid w:val="002D1B4D"/>
    <w:rsid w:val="002D3A08"/>
    <w:rsid w:val="002D4086"/>
    <w:rsid w:val="002E06AA"/>
    <w:rsid w:val="002E1E51"/>
    <w:rsid w:val="002F1B74"/>
    <w:rsid w:val="002F1CD0"/>
    <w:rsid w:val="002F6D8E"/>
    <w:rsid w:val="00300651"/>
    <w:rsid w:val="00302447"/>
    <w:rsid w:val="00305104"/>
    <w:rsid w:val="003160B2"/>
    <w:rsid w:val="00321B45"/>
    <w:rsid w:val="00323D08"/>
    <w:rsid w:val="003361D9"/>
    <w:rsid w:val="003437BA"/>
    <w:rsid w:val="00350FFE"/>
    <w:rsid w:val="00360EEF"/>
    <w:rsid w:val="003630DC"/>
    <w:rsid w:val="003648B3"/>
    <w:rsid w:val="00376583"/>
    <w:rsid w:val="00377306"/>
    <w:rsid w:val="003827FE"/>
    <w:rsid w:val="00392604"/>
    <w:rsid w:val="00394276"/>
    <w:rsid w:val="003977F8"/>
    <w:rsid w:val="003A35C9"/>
    <w:rsid w:val="003C3457"/>
    <w:rsid w:val="003D67E8"/>
    <w:rsid w:val="003E522D"/>
    <w:rsid w:val="003F12AA"/>
    <w:rsid w:val="003F74E5"/>
    <w:rsid w:val="004062ED"/>
    <w:rsid w:val="00410CDD"/>
    <w:rsid w:val="0041201A"/>
    <w:rsid w:val="00412D71"/>
    <w:rsid w:val="00413CB8"/>
    <w:rsid w:val="00422B20"/>
    <w:rsid w:val="004318CC"/>
    <w:rsid w:val="00437401"/>
    <w:rsid w:val="004414C5"/>
    <w:rsid w:val="004545A4"/>
    <w:rsid w:val="0045564F"/>
    <w:rsid w:val="00460C65"/>
    <w:rsid w:val="00466606"/>
    <w:rsid w:val="00475D34"/>
    <w:rsid w:val="00477444"/>
    <w:rsid w:val="00477B2A"/>
    <w:rsid w:val="00494F75"/>
    <w:rsid w:val="00496B5A"/>
    <w:rsid w:val="004A3365"/>
    <w:rsid w:val="004A4612"/>
    <w:rsid w:val="004A4DD8"/>
    <w:rsid w:val="004B3555"/>
    <w:rsid w:val="004B7F96"/>
    <w:rsid w:val="004C2E63"/>
    <w:rsid w:val="004D5EDC"/>
    <w:rsid w:val="004E21DF"/>
    <w:rsid w:val="004E57EF"/>
    <w:rsid w:val="00501676"/>
    <w:rsid w:val="00502424"/>
    <w:rsid w:val="0050633D"/>
    <w:rsid w:val="00520EE7"/>
    <w:rsid w:val="00521D1E"/>
    <w:rsid w:val="00522A03"/>
    <w:rsid w:val="00526E5B"/>
    <w:rsid w:val="005370BD"/>
    <w:rsid w:val="00540608"/>
    <w:rsid w:val="00545B6C"/>
    <w:rsid w:val="00562781"/>
    <w:rsid w:val="00565B6C"/>
    <w:rsid w:val="00573322"/>
    <w:rsid w:val="005736B6"/>
    <w:rsid w:val="00573DC8"/>
    <w:rsid w:val="00580F05"/>
    <w:rsid w:val="005850B8"/>
    <w:rsid w:val="005A4ACF"/>
    <w:rsid w:val="005A5918"/>
    <w:rsid w:val="005A5966"/>
    <w:rsid w:val="005A5BBB"/>
    <w:rsid w:val="005B19A1"/>
    <w:rsid w:val="005B56DF"/>
    <w:rsid w:val="005B66F2"/>
    <w:rsid w:val="005C1477"/>
    <w:rsid w:val="005C19F7"/>
    <w:rsid w:val="005C2E83"/>
    <w:rsid w:val="005C3286"/>
    <w:rsid w:val="005C5DDA"/>
    <w:rsid w:val="005D2174"/>
    <w:rsid w:val="005D42F9"/>
    <w:rsid w:val="005D6390"/>
    <w:rsid w:val="005E060A"/>
    <w:rsid w:val="005E2050"/>
    <w:rsid w:val="005E5701"/>
    <w:rsid w:val="005F4695"/>
    <w:rsid w:val="00605E0D"/>
    <w:rsid w:val="00612A73"/>
    <w:rsid w:val="006140BB"/>
    <w:rsid w:val="00636D4F"/>
    <w:rsid w:val="006405A7"/>
    <w:rsid w:val="006463CB"/>
    <w:rsid w:val="0064672F"/>
    <w:rsid w:val="00646A10"/>
    <w:rsid w:val="00647F8D"/>
    <w:rsid w:val="00654F4B"/>
    <w:rsid w:val="00657B08"/>
    <w:rsid w:val="0066560B"/>
    <w:rsid w:val="00672E99"/>
    <w:rsid w:val="0067356A"/>
    <w:rsid w:val="006826FA"/>
    <w:rsid w:val="00687F0B"/>
    <w:rsid w:val="00691E9F"/>
    <w:rsid w:val="00697ECA"/>
    <w:rsid w:val="006B3480"/>
    <w:rsid w:val="006D09E3"/>
    <w:rsid w:val="006D21DC"/>
    <w:rsid w:val="006D5C78"/>
    <w:rsid w:val="006D6FC0"/>
    <w:rsid w:val="006E5697"/>
    <w:rsid w:val="006F57ED"/>
    <w:rsid w:val="007043EF"/>
    <w:rsid w:val="007069CD"/>
    <w:rsid w:val="00707291"/>
    <w:rsid w:val="007110E1"/>
    <w:rsid w:val="007162AA"/>
    <w:rsid w:val="00717EFB"/>
    <w:rsid w:val="00724AE2"/>
    <w:rsid w:val="007268AB"/>
    <w:rsid w:val="00741685"/>
    <w:rsid w:val="007423A5"/>
    <w:rsid w:val="007439CE"/>
    <w:rsid w:val="007452B6"/>
    <w:rsid w:val="00763094"/>
    <w:rsid w:val="00766B9A"/>
    <w:rsid w:val="00766E70"/>
    <w:rsid w:val="00783F06"/>
    <w:rsid w:val="007846C0"/>
    <w:rsid w:val="00784798"/>
    <w:rsid w:val="007951FA"/>
    <w:rsid w:val="007A4882"/>
    <w:rsid w:val="007B5D7C"/>
    <w:rsid w:val="007C0672"/>
    <w:rsid w:val="007C2B56"/>
    <w:rsid w:val="007C3F49"/>
    <w:rsid w:val="007C5F99"/>
    <w:rsid w:val="007D189E"/>
    <w:rsid w:val="007D2FB6"/>
    <w:rsid w:val="007E4F26"/>
    <w:rsid w:val="007F739A"/>
    <w:rsid w:val="0080309D"/>
    <w:rsid w:val="00810622"/>
    <w:rsid w:val="0081092C"/>
    <w:rsid w:val="00814B4A"/>
    <w:rsid w:val="008211D5"/>
    <w:rsid w:val="00835BB8"/>
    <w:rsid w:val="00841308"/>
    <w:rsid w:val="00854CBF"/>
    <w:rsid w:val="008564E8"/>
    <w:rsid w:val="0086485C"/>
    <w:rsid w:val="00881834"/>
    <w:rsid w:val="00881C05"/>
    <w:rsid w:val="00881F26"/>
    <w:rsid w:val="0089791F"/>
    <w:rsid w:val="00897E50"/>
    <w:rsid w:val="008A5BC4"/>
    <w:rsid w:val="008A7B8B"/>
    <w:rsid w:val="008B6FE8"/>
    <w:rsid w:val="008B7D2B"/>
    <w:rsid w:val="008C0F87"/>
    <w:rsid w:val="008D0537"/>
    <w:rsid w:val="008D1F10"/>
    <w:rsid w:val="008D5B5A"/>
    <w:rsid w:val="008D5E6C"/>
    <w:rsid w:val="008D5FD4"/>
    <w:rsid w:val="008E55E9"/>
    <w:rsid w:val="008F0F68"/>
    <w:rsid w:val="008F1E49"/>
    <w:rsid w:val="00912CA1"/>
    <w:rsid w:val="0091660E"/>
    <w:rsid w:val="00921E72"/>
    <w:rsid w:val="009400DA"/>
    <w:rsid w:val="00944C4D"/>
    <w:rsid w:val="00944CC3"/>
    <w:rsid w:val="0094779A"/>
    <w:rsid w:val="00953C30"/>
    <w:rsid w:val="00954E45"/>
    <w:rsid w:val="00960DD5"/>
    <w:rsid w:val="009625A1"/>
    <w:rsid w:val="0097591E"/>
    <w:rsid w:val="00975DE3"/>
    <w:rsid w:val="0098170F"/>
    <w:rsid w:val="00985EA1"/>
    <w:rsid w:val="0098690F"/>
    <w:rsid w:val="009879F7"/>
    <w:rsid w:val="009A3B73"/>
    <w:rsid w:val="009A46C1"/>
    <w:rsid w:val="009B0D73"/>
    <w:rsid w:val="009B52D1"/>
    <w:rsid w:val="009D0722"/>
    <w:rsid w:val="009D5412"/>
    <w:rsid w:val="009E0A5A"/>
    <w:rsid w:val="009E3EB4"/>
    <w:rsid w:val="009E7C40"/>
    <w:rsid w:val="009F48D9"/>
    <w:rsid w:val="00A02368"/>
    <w:rsid w:val="00A04489"/>
    <w:rsid w:val="00A06111"/>
    <w:rsid w:val="00A139D2"/>
    <w:rsid w:val="00A15643"/>
    <w:rsid w:val="00A159BE"/>
    <w:rsid w:val="00A20DA8"/>
    <w:rsid w:val="00A276DB"/>
    <w:rsid w:val="00A31EF8"/>
    <w:rsid w:val="00A33A63"/>
    <w:rsid w:val="00A36291"/>
    <w:rsid w:val="00A3716B"/>
    <w:rsid w:val="00A47523"/>
    <w:rsid w:val="00A53A9D"/>
    <w:rsid w:val="00A5739C"/>
    <w:rsid w:val="00A61391"/>
    <w:rsid w:val="00A61FC0"/>
    <w:rsid w:val="00A66B4B"/>
    <w:rsid w:val="00A66D61"/>
    <w:rsid w:val="00A704D2"/>
    <w:rsid w:val="00A711CE"/>
    <w:rsid w:val="00A73355"/>
    <w:rsid w:val="00A85E54"/>
    <w:rsid w:val="00A92F7E"/>
    <w:rsid w:val="00A97C97"/>
    <w:rsid w:val="00AA33F2"/>
    <w:rsid w:val="00AA598A"/>
    <w:rsid w:val="00AC05A1"/>
    <w:rsid w:val="00AC6B3F"/>
    <w:rsid w:val="00AD10ED"/>
    <w:rsid w:val="00AE7F6F"/>
    <w:rsid w:val="00AF3A2F"/>
    <w:rsid w:val="00AF6B96"/>
    <w:rsid w:val="00B10CB0"/>
    <w:rsid w:val="00B11F0A"/>
    <w:rsid w:val="00B23333"/>
    <w:rsid w:val="00B23E7D"/>
    <w:rsid w:val="00B25AAC"/>
    <w:rsid w:val="00B31733"/>
    <w:rsid w:val="00B42DD1"/>
    <w:rsid w:val="00B45FD9"/>
    <w:rsid w:val="00B5013C"/>
    <w:rsid w:val="00B533BD"/>
    <w:rsid w:val="00B60D05"/>
    <w:rsid w:val="00B730EE"/>
    <w:rsid w:val="00B7412B"/>
    <w:rsid w:val="00B759D5"/>
    <w:rsid w:val="00B8112F"/>
    <w:rsid w:val="00B8147C"/>
    <w:rsid w:val="00B9297A"/>
    <w:rsid w:val="00B96CE7"/>
    <w:rsid w:val="00B977DB"/>
    <w:rsid w:val="00BD4C87"/>
    <w:rsid w:val="00BE05CC"/>
    <w:rsid w:val="00BE26E3"/>
    <w:rsid w:val="00BE30A0"/>
    <w:rsid w:val="00BE4789"/>
    <w:rsid w:val="00C01B70"/>
    <w:rsid w:val="00C01F03"/>
    <w:rsid w:val="00C07C05"/>
    <w:rsid w:val="00C10D1A"/>
    <w:rsid w:val="00C15E01"/>
    <w:rsid w:val="00C20C18"/>
    <w:rsid w:val="00C32C32"/>
    <w:rsid w:val="00C36D9D"/>
    <w:rsid w:val="00C40CAA"/>
    <w:rsid w:val="00C421F2"/>
    <w:rsid w:val="00C4279A"/>
    <w:rsid w:val="00C448CB"/>
    <w:rsid w:val="00C460DA"/>
    <w:rsid w:val="00C5599E"/>
    <w:rsid w:val="00C55D89"/>
    <w:rsid w:val="00C56318"/>
    <w:rsid w:val="00C57D6C"/>
    <w:rsid w:val="00C61AEF"/>
    <w:rsid w:val="00C62545"/>
    <w:rsid w:val="00C7520C"/>
    <w:rsid w:val="00C83C49"/>
    <w:rsid w:val="00C84758"/>
    <w:rsid w:val="00C84AF1"/>
    <w:rsid w:val="00C90326"/>
    <w:rsid w:val="00C939BF"/>
    <w:rsid w:val="00CA23D2"/>
    <w:rsid w:val="00CA54F6"/>
    <w:rsid w:val="00CA7EC0"/>
    <w:rsid w:val="00CB0174"/>
    <w:rsid w:val="00CB3762"/>
    <w:rsid w:val="00CB6510"/>
    <w:rsid w:val="00CC7AE1"/>
    <w:rsid w:val="00CD1D34"/>
    <w:rsid w:val="00CF02DC"/>
    <w:rsid w:val="00D02138"/>
    <w:rsid w:val="00D11DF5"/>
    <w:rsid w:val="00D22197"/>
    <w:rsid w:val="00D34BA7"/>
    <w:rsid w:val="00D41C03"/>
    <w:rsid w:val="00D52DB3"/>
    <w:rsid w:val="00D54460"/>
    <w:rsid w:val="00D705AD"/>
    <w:rsid w:val="00D726B5"/>
    <w:rsid w:val="00D73AA1"/>
    <w:rsid w:val="00D7784E"/>
    <w:rsid w:val="00D802B2"/>
    <w:rsid w:val="00D902FC"/>
    <w:rsid w:val="00D92097"/>
    <w:rsid w:val="00D920EB"/>
    <w:rsid w:val="00D95EF6"/>
    <w:rsid w:val="00DB032B"/>
    <w:rsid w:val="00DD5683"/>
    <w:rsid w:val="00DE350A"/>
    <w:rsid w:val="00DE7DEF"/>
    <w:rsid w:val="00DF3AF4"/>
    <w:rsid w:val="00DF4EF5"/>
    <w:rsid w:val="00DF6787"/>
    <w:rsid w:val="00DF6FDD"/>
    <w:rsid w:val="00E07FF2"/>
    <w:rsid w:val="00E10D1D"/>
    <w:rsid w:val="00E126EB"/>
    <w:rsid w:val="00E202DC"/>
    <w:rsid w:val="00E221C2"/>
    <w:rsid w:val="00E24C5F"/>
    <w:rsid w:val="00E410B0"/>
    <w:rsid w:val="00E414EB"/>
    <w:rsid w:val="00E41AC5"/>
    <w:rsid w:val="00E5017C"/>
    <w:rsid w:val="00E53EC8"/>
    <w:rsid w:val="00E7025A"/>
    <w:rsid w:val="00E72F6A"/>
    <w:rsid w:val="00E82AC9"/>
    <w:rsid w:val="00E847A0"/>
    <w:rsid w:val="00E85558"/>
    <w:rsid w:val="00E90336"/>
    <w:rsid w:val="00E93154"/>
    <w:rsid w:val="00E96D53"/>
    <w:rsid w:val="00EB2168"/>
    <w:rsid w:val="00EB2D5C"/>
    <w:rsid w:val="00EB489B"/>
    <w:rsid w:val="00ED3E81"/>
    <w:rsid w:val="00EE1FE7"/>
    <w:rsid w:val="00EE7DAD"/>
    <w:rsid w:val="00EF0433"/>
    <w:rsid w:val="00EF49FD"/>
    <w:rsid w:val="00EF736F"/>
    <w:rsid w:val="00F029E7"/>
    <w:rsid w:val="00F06BCD"/>
    <w:rsid w:val="00F13885"/>
    <w:rsid w:val="00F13B5F"/>
    <w:rsid w:val="00F1506C"/>
    <w:rsid w:val="00F153D9"/>
    <w:rsid w:val="00F15CB9"/>
    <w:rsid w:val="00F2486A"/>
    <w:rsid w:val="00F31FA8"/>
    <w:rsid w:val="00F50706"/>
    <w:rsid w:val="00F603B8"/>
    <w:rsid w:val="00F60DF5"/>
    <w:rsid w:val="00F62F13"/>
    <w:rsid w:val="00F6574E"/>
    <w:rsid w:val="00F65E5A"/>
    <w:rsid w:val="00F7133E"/>
    <w:rsid w:val="00F80DE9"/>
    <w:rsid w:val="00F92492"/>
    <w:rsid w:val="00F93BA6"/>
    <w:rsid w:val="00F96318"/>
    <w:rsid w:val="00F96889"/>
    <w:rsid w:val="00FA2479"/>
    <w:rsid w:val="00FA4CE0"/>
    <w:rsid w:val="00FA6B68"/>
    <w:rsid w:val="00FC3145"/>
    <w:rsid w:val="00FC5F93"/>
    <w:rsid w:val="00FD0999"/>
    <w:rsid w:val="00FE24FA"/>
    <w:rsid w:val="00FF6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000DB"/>
  <w15:docId w15:val="{25CB3039-1E4C-4852-898B-04EB246D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rsid w:val="00912C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
    <w:name w:val="Body Text"/>
    <w:basedOn w:val="Normal"/>
    <w:rsid w:val="00B5013C"/>
    <w:pPr>
      <w:spacing w:after="120"/>
    </w:pPr>
    <w:rPr>
      <w:sz w:val="24"/>
      <w:szCs w:val="24"/>
    </w:rPr>
  </w:style>
  <w:style w:type="paragraph" w:customStyle="1" w:styleId="pavadinimas1">
    <w:name w:val="pavadinimas1"/>
    <w:basedOn w:val="Normal"/>
    <w:rsid w:val="00360EEF"/>
    <w:pPr>
      <w:spacing w:before="100" w:beforeAutospacing="1" w:after="100" w:afterAutospacing="1"/>
    </w:pPr>
    <w:rPr>
      <w:sz w:val="24"/>
      <w:szCs w:val="24"/>
      <w:lang w:val="lt-LT" w:eastAsia="lt-LT"/>
    </w:rPr>
  </w:style>
  <w:style w:type="paragraph" w:styleId="BalloonText">
    <w:name w:val="Balloon Text"/>
    <w:basedOn w:val="Normal"/>
    <w:semiHidden/>
    <w:rsid w:val="006D21DC"/>
    <w:rPr>
      <w:rFonts w:ascii="Tahoma" w:hAnsi="Tahoma" w:cs="Tahoma"/>
      <w:sz w:val="16"/>
      <w:szCs w:val="16"/>
    </w:rPr>
  </w:style>
  <w:style w:type="table" w:styleId="TableGrid">
    <w:name w:val="Table Grid"/>
    <w:basedOn w:val="TableNormal"/>
    <w:rsid w:val="0095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53C30"/>
  </w:style>
  <w:style w:type="paragraph" w:styleId="BodyTextIndent">
    <w:name w:val="Body Text Indent"/>
    <w:basedOn w:val="Normal"/>
    <w:rsid w:val="007452B6"/>
    <w:pPr>
      <w:spacing w:after="120"/>
      <w:ind w:left="283"/>
    </w:pPr>
  </w:style>
  <w:style w:type="character" w:styleId="HTMLTypewriter">
    <w:name w:val="HTML Typewriter"/>
    <w:basedOn w:val="DefaultParagraphFont"/>
    <w:rsid w:val="007452B6"/>
    <w:rPr>
      <w:rFonts w:ascii="Courier New" w:eastAsia="Times New Roman" w:hAnsi="Courier New" w:cs="Courier New"/>
      <w:sz w:val="20"/>
      <w:szCs w:val="20"/>
    </w:rPr>
  </w:style>
  <w:style w:type="paragraph" w:customStyle="1" w:styleId="DiagramaDiagramaCharCharDiagramaCharCharDiagrama1">
    <w:name w:val="Diagrama Diagrama Char Char Diagrama Char Char Diagrama1"/>
    <w:basedOn w:val="Normal"/>
    <w:rsid w:val="005A5918"/>
    <w:pPr>
      <w:spacing w:after="160" w:line="240" w:lineRule="exact"/>
    </w:pPr>
    <w:rPr>
      <w:rFonts w:ascii="Tahoma" w:hAnsi="Tahoma"/>
      <w:lang w:val="en-US"/>
    </w:rPr>
  </w:style>
  <w:style w:type="paragraph" w:customStyle="1" w:styleId="CharChar1DiagramaDiagramaCharCharDiagramaDiagramaCharCharDiagramaCharCharChar">
    <w:name w:val="Char Char1 Diagrama Diagrama Char Char Diagrama Diagrama Char Char Diagrama Char Char Char"/>
    <w:basedOn w:val="Normal"/>
    <w:rsid w:val="004318CC"/>
    <w:pPr>
      <w:spacing w:after="160" w:line="240" w:lineRule="exact"/>
    </w:pPr>
    <w:rPr>
      <w:rFonts w:ascii="Tahoma" w:hAnsi="Tahoma"/>
      <w:lang w:val="en-US"/>
    </w:rPr>
  </w:style>
  <w:style w:type="paragraph" w:styleId="HTMLPreformatted">
    <w:name w:val="HTML Preformatted"/>
    <w:basedOn w:val="Normal"/>
    <w:link w:val="HTMLPreformattedChar"/>
    <w:rsid w:val="0088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881834"/>
    <w:rPr>
      <w:rFonts w:ascii="Courier New" w:hAnsi="Courier New" w:cs="Courier New"/>
      <w:lang w:val="lt-LT" w:eastAsia="lt-LT" w:bidi="ar-SA"/>
    </w:rPr>
  </w:style>
  <w:style w:type="paragraph" w:styleId="NoSpacing">
    <w:name w:val="No Spacing"/>
    <w:uiPriority w:val="1"/>
    <w:qFormat/>
    <w:rsid w:val="00300651"/>
    <w:rPr>
      <w:rFonts w:ascii="Calibri" w:eastAsia="Calibri" w:hAnsi="Calibri"/>
      <w:sz w:val="22"/>
      <w:szCs w:val="22"/>
      <w:lang w:eastAsia="en-US"/>
    </w:rPr>
  </w:style>
  <w:style w:type="character" w:styleId="PlaceholderText">
    <w:name w:val="Placeholder Text"/>
    <w:basedOn w:val="DefaultParagraphFont"/>
    <w:uiPriority w:val="99"/>
    <w:semiHidden/>
    <w:rsid w:val="00C10D1A"/>
    <w:rPr>
      <w:color w:val="808080"/>
    </w:rPr>
  </w:style>
  <w:style w:type="paragraph" w:styleId="ListParagraph">
    <w:name w:val="List Paragraph"/>
    <w:basedOn w:val="Normal"/>
    <w:uiPriority w:val="34"/>
    <w:qFormat/>
    <w:rsid w:val="004A3365"/>
    <w:pPr>
      <w:ind w:left="720"/>
      <w:contextualSpacing/>
    </w:pPr>
  </w:style>
  <w:style w:type="character" w:customStyle="1" w:styleId="Heading1Char">
    <w:name w:val="Heading 1 Char"/>
    <w:basedOn w:val="DefaultParagraphFont"/>
    <w:link w:val="Heading1"/>
    <w:rsid w:val="00912CA1"/>
    <w:rPr>
      <w:rFonts w:asciiTheme="majorHAnsi" w:eastAsiaTheme="majorEastAsia" w:hAnsiTheme="majorHAnsi" w:cstheme="majorBidi"/>
      <w:b/>
      <w:bCs/>
      <w:color w:val="365F91" w:themeColor="accent1" w:themeShade="BF"/>
      <w:sz w:val="28"/>
      <w:szCs w:val="28"/>
      <w:lang w:val="en-GB" w:eastAsia="en-US"/>
    </w:rPr>
  </w:style>
  <w:style w:type="paragraph" w:styleId="Subtitle">
    <w:name w:val="Subtitle"/>
    <w:basedOn w:val="Normal"/>
    <w:next w:val="Normal"/>
    <w:link w:val="SubtitleChar"/>
    <w:qFormat/>
    <w:rsid w:val="00912C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12CA1"/>
    <w:rPr>
      <w:rFonts w:asciiTheme="majorHAnsi" w:eastAsiaTheme="majorEastAsia" w:hAnsiTheme="majorHAnsi" w:cstheme="majorBidi"/>
      <w:i/>
      <w:iCs/>
      <w:color w:val="4F81BD" w:themeColor="accent1"/>
      <w:spacing w:val="15"/>
      <w:sz w:val="24"/>
      <w:szCs w:val="24"/>
      <w:lang w:val="en-GB" w:eastAsia="en-US"/>
    </w:rPr>
  </w:style>
  <w:style w:type="character" w:styleId="Emphasis">
    <w:name w:val="Emphasis"/>
    <w:basedOn w:val="DefaultParagraphFont"/>
    <w:qFormat/>
    <w:rsid w:val="00912CA1"/>
    <w:rPr>
      <w:i/>
      <w:iCs/>
    </w:rPr>
  </w:style>
  <w:style w:type="character" w:styleId="Strong">
    <w:name w:val="Strong"/>
    <w:basedOn w:val="DefaultParagraphFont"/>
    <w:qFormat/>
    <w:rsid w:val="00912CA1"/>
    <w:rPr>
      <w:b/>
      <w:bCs/>
    </w:rPr>
  </w:style>
  <w:style w:type="paragraph" w:styleId="Title">
    <w:name w:val="Title"/>
    <w:basedOn w:val="Normal"/>
    <w:next w:val="Normal"/>
    <w:link w:val="TitleChar"/>
    <w:qFormat/>
    <w:rsid w:val="00912C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12CA1"/>
    <w:rPr>
      <w:rFonts w:asciiTheme="majorHAnsi" w:eastAsiaTheme="majorEastAsia" w:hAnsiTheme="majorHAnsi" w:cstheme="majorBidi"/>
      <w:color w:val="17365D" w:themeColor="text2" w:themeShade="BF"/>
      <w:spacing w:val="5"/>
      <w:kern w:val="28"/>
      <w:sz w:val="52"/>
      <w:szCs w:val="52"/>
      <w:lang w:val="en-GB" w:eastAsia="en-US"/>
    </w:rPr>
  </w:style>
  <w:style w:type="character" w:styleId="SubtleEmphasis">
    <w:name w:val="Subtle Emphasis"/>
    <w:basedOn w:val="DefaultParagraphFont"/>
    <w:uiPriority w:val="19"/>
    <w:qFormat/>
    <w:rsid w:val="00912CA1"/>
    <w:rPr>
      <w:i/>
      <w:iCs/>
      <w:color w:val="808080" w:themeColor="text1" w:themeTint="7F"/>
    </w:rPr>
  </w:style>
  <w:style w:type="paragraph" w:styleId="Quote">
    <w:name w:val="Quote"/>
    <w:basedOn w:val="Normal"/>
    <w:next w:val="Normal"/>
    <w:link w:val="QuoteChar"/>
    <w:uiPriority w:val="29"/>
    <w:qFormat/>
    <w:rsid w:val="00912CA1"/>
    <w:rPr>
      <w:i/>
      <w:iCs/>
      <w:color w:val="000000" w:themeColor="text1"/>
    </w:rPr>
  </w:style>
  <w:style w:type="character" w:customStyle="1" w:styleId="QuoteChar">
    <w:name w:val="Quote Char"/>
    <w:basedOn w:val="DefaultParagraphFont"/>
    <w:link w:val="Quote"/>
    <w:uiPriority w:val="29"/>
    <w:rsid w:val="00912CA1"/>
    <w:rPr>
      <w:i/>
      <w:iCs/>
      <w:color w:val="000000" w:themeColor="text1"/>
      <w:lang w:val="en-GB" w:eastAsia="en-US"/>
    </w:rPr>
  </w:style>
  <w:style w:type="paragraph" w:styleId="IntenseQuote">
    <w:name w:val="Intense Quote"/>
    <w:basedOn w:val="Normal"/>
    <w:next w:val="Normal"/>
    <w:link w:val="IntenseQuoteChar"/>
    <w:uiPriority w:val="30"/>
    <w:qFormat/>
    <w:rsid w:val="00912C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2CA1"/>
    <w:rPr>
      <w:b/>
      <w:bCs/>
      <w:i/>
      <w:iCs/>
      <w:color w:val="4F81BD" w:themeColor="accent1"/>
      <w:lang w:val="en-GB" w:eastAsia="en-US"/>
    </w:rPr>
  </w:style>
  <w:style w:type="paragraph" w:customStyle="1" w:styleId="Default">
    <w:name w:val="Default"/>
    <w:rsid w:val="00EB2D5C"/>
    <w:pPr>
      <w:autoSpaceDE w:val="0"/>
      <w:autoSpaceDN w:val="0"/>
      <w:adjustRightInd w:val="0"/>
    </w:pPr>
    <w:rPr>
      <w:rFonts w:eastAsia="Calibri"/>
      <w:color w:val="000000"/>
      <w:sz w:val="24"/>
      <w:szCs w:val="24"/>
      <w:lang w:eastAsia="en-US"/>
    </w:rPr>
  </w:style>
  <w:style w:type="paragraph" w:styleId="BodyTextIndent2">
    <w:name w:val="Body Text Indent 2"/>
    <w:basedOn w:val="Normal"/>
    <w:link w:val="BodyTextIndent2Char"/>
    <w:rsid w:val="00841308"/>
    <w:pPr>
      <w:spacing w:after="120" w:line="480" w:lineRule="auto"/>
      <w:ind w:left="283"/>
    </w:pPr>
    <w:rPr>
      <w:sz w:val="24"/>
      <w:lang w:val="lt-LT" w:eastAsia="lt-LT"/>
    </w:rPr>
  </w:style>
  <w:style w:type="character" w:customStyle="1" w:styleId="BodyTextIndent2Char">
    <w:name w:val="Body Text Indent 2 Char"/>
    <w:basedOn w:val="DefaultParagraphFont"/>
    <w:link w:val="BodyTextIndent2"/>
    <w:rsid w:val="00841308"/>
    <w:rPr>
      <w:sz w:val="24"/>
    </w:rPr>
  </w:style>
  <w:style w:type="character" w:customStyle="1" w:styleId="apple-converted-space">
    <w:name w:val="apple-converted-space"/>
    <w:basedOn w:val="DefaultParagraphFont"/>
    <w:rsid w:val="0082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787587">
      <w:bodyDiv w:val="1"/>
      <w:marLeft w:val="0"/>
      <w:marRight w:val="0"/>
      <w:marTop w:val="0"/>
      <w:marBottom w:val="0"/>
      <w:divBdr>
        <w:top w:val="none" w:sz="0" w:space="0" w:color="auto"/>
        <w:left w:val="none" w:sz="0" w:space="0" w:color="auto"/>
        <w:bottom w:val="none" w:sz="0" w:space="0" w:color="auto"/>
        <w:right w:val="none" w:sz="0" w:space="0" w:color="auto"/>
      </w:divBdr>
    </w:div>
    <w:div w:id="678046284">
      <w:bodyDiv w:val="1"/>
      <w:marLeft w:val="0"/>
      <w:marRight w:val="0"/>
      <w:marTop w:val="0"/>
      <w:marBottom w:val="0"/>
      <w:divBdr>
        <w:top w:val="none" w:sz="0" w:space="0" w:color="auto"/>
        <w:left w:val="none" w:sz="0" w:space="0" w:color="auto"/>
        <w:bottom w:val="none" w:sz="0" w:space="0" w:color="auto"/>
        <w:right w:val="none" w:sz="0" w:space="0" w:color="auto"/>
      </w:divBdr>
    </w:div>
    <w:div w:id="1038625602">
      <w:bodyDiv w:val="1"/>
      <w:marLeft w:val="0"/>
      <w:marRight w:val="0"/>
      <w:marTop w:val="0"/>
      <w:marBottom w:val="0"/>
      <w:divBdr>
        <w:top w:val="none" w:sz="0" w:space="0" w:color="auto"/>
        <w:left w:val="none" w:sz="0" w:space="0" w:color="auto"/>
        <w:bottom w:val="none" w:sz="0" w:space="0" w:color="auto"/>
        <w:right w:val="none" w:sz="0" w:space="0" w:color="auto"/>
      </w:divBdr>
      <w:divsChild>
        <w:div w:id="1562640462">
          <w:marLeft w:val="0"/>
          <w:marRight w:val="0"/>
          <w:marTop w:val="0"/>
          <w:marBottom w:val="0"/>
          <w:divBdr>
            <w:top w:val="none" w:sz="0" w:space="0" w:color="auto"/>
            <w:left w:val="none" w:sz="0" w:space="0" w:color="auto"/>
            <w:bottom w:val="none" w:sz="0" w:space="0" w:color="auto"/>
            <w:right w:val="none" w:sz="0" w:space="0" w:color="auto"/>
          </w:divBdr>
        </w:div>
      </w:divsChild>
    </w:div>
    <w:div w:id="1710953634">
      <w:bodyDiv w:val="1"/>
      <w:marLeft w:val="0"/>
      <w:marRight w:val="0"/>
      <w:marTop w:val="0"/>
      <w:marBottom w:val="0"/>
      <w:divBdr>
        <w:top w:val="none" w:sz="0" w:space="0" w:color="auto"/>
        <w:left w:val="none" w:sz="0" w:space="0" w:color="auto"/>
        <w:bottom w:val="none" w:sz="0" w:space="0" w:color="auto"/>
        <w:right w:val="none" w:sz="0" w:space="0" w:color="auto"/>
      </w:divBdr>
    </w:div>
    <w:div w:id="19441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32EB-F7F0-41F3-AB38-110533A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11271</Words>
  <Characters>6425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Jonavos r. Savivaldybes adm.</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Lineta Jakimavičienė</dc:creator>
  <cp:lastModifiedBy>Odeta Bačianskienė</cp:lastModifiedBy>
  <cp:revision>6</cp:revision>
  <cp:lastPrinted>2019-01-21T13:25:00Z</cp:lastPrinted>
  <dcterms:created xsi:type="dcterms:W3CDTF">2019-01-21T08:14:00Z</dcterms:created>
  <dcterms:modified xsi:type="dcterms:W3CDTF">2019-01-22T14:16:00Z</dcterms:modified>
</cp:coreProperties>
</file>