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26F3" w:rsidRPr="00F043D1" w:rsidRDefault="008A79B1" w:rsidP="001326F3">
      <w:pPr>
        <w:tabs>
          <w:tab w:val="left" w:pos="5670"/>
        </w:tabs>
        <w:ind w:left="519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326F3">
        <w:rPr>
          <w:sz w:val="24"/>
          <w:szCs w:val="24"/>
        </w:rPr>
        <w:t xml:space="preserve"> </w:t>
      </w:r>
      <w:r w:rsidR="001326F3" w:rsidRPr="00F043D1">
        <w:rPr>
          <w:sz w:val="24"/>
          <w:szCs w:val="24"/>
        </w:rPr>
        <w:t>P</w:t>
      </w:r>
      <w:r w:rsidR="001326F3">
        <w:rPr>
          <w:sz w:val="24"/>
          <w:szCs w:val="24"/>
        </w:rPr>
        <w:t>RITARTA</w:t>
      </w:r>
    </w:p>
    <w:p w:rsidR="008A79B1" w:rsidRPr="00F043D1" w:rsidRDefault="008A79B1" w:rsidP="008A79B1">
      <w:pPr>
        <w:tabs>
          <w:tab w:val="left" w:pos="5670"/>
        </w:tabs>
        <w:ind w:left="519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043D1">
        <w:rPr>
          <w:sz w:val="24"/>
          <w:szCs w:val="24"/>
        </w:rPr>
        <w:t>Jonavos rajono savivaldybės tarybos</w:t>
      </w:r>
    </w:p>
    <w:p w:rsidR="008A79B1" w:rsidRPr="00F043D1" w:rsidRDefault="008A79B1" w:rsidP="008A79B1">
      <w:pPr>
        <w:tabs>
          <w:tab w:val="left" w:pos="5529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20</w:t>
      </w:r>
      <w:r w:rsidR="003D3996">
        <w:rPr>
          <w:sz w:val="24"/>
          <w:szCs w:val="24"/>
        </w:rPr>
        <w:t xml:space="preserve">20 </w:t>
      </w:r>
      <w:r w:rsidRPr="00F043D1">
        <w:rPr>
          <w:sz w:val="24"/>
          <w:szCs w:val="24"/>
        </w:rPr>
        <w:t>m.</w:t>
      </w:r>
      <w:r w:rsidR="003D3996">
        <w:rPr>
          <w:sz w:val="24"/>
          <w:szCs w:val="24"/>
        </w:rPr>
        <w:t xml:space="preserve"> gegužės  </w:t>
      </w:r>
      <w:r w:rsidR="001326F3">
        <w:rPr>
          <w:sz w:val="24"/>
          <w:szCs w:val="24"/>
        </w:rPr>
        <w:t>28</w:t>
      </w:r>
      <w:r w:rsidR="003D3996">
        <w:rPr>
          <w:sz w:val="24"/>
          <w:szCs w:val="24"/>
        </w:rPr>
        <w:t xml:space="preserve">  </w:t>
      </w:r>
      <w:r w:rsidRPr="00F043D1">
        <w:rPr>
          <w:sz w:val="24"/>
          <w:szCs w:val="24"/>
        </w:rPr>
        <w:t>d.</w:t>
      </w:r>
    </w:p>
    <w:p w:rsidR="008A79B1" w:rsidRPr="00F043D1" w:rsidRDefault="008A79B1" w:rsidP="008A79B1">
      <w:pPr>
        <w:tabs>
          <w:tab w:val="left" w:pos="5670"/>
        </w:tabs>
        <w:ind w:left="519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043D1">
        <w:rPr>
          <w:sz w:val="24"/>
          <w:szCs w:val="24"/>
        </w:rPr>
        <w:t>sprendimu Nr.1TS-</w:t>
      </w:r>
      <w:r>
        <w:rPr>
          <w:sz w:val="24"/>
          <w:szCs w:val="24"/>
        </w:rPr>
        <w:t xml:space="preserve"> </w:t>
      </w:r>
    </w:p>
    <w:p w:rsidR="008A79B1" w:rsidRPr="00F043D1" w:rsidRDefault="008A79B1" w:rsidP="008A79B1">
      <w:pPr>
        <w:rPr>
          <w:sz w:val="24"/>
          <w:szCs w:val="24"/>
        </w:rPr>
      </w:pPr>
    </w:p>
    <w:p w:rsidR="008A79B1" w:rsidRPr="00F043D1" w:rsidRDefault="008A79B1" w:rsidP="008A79B1">
      <w:pPr>
        <w:rPr>
          <w:sz w:val="24"/>
          <w:szCs w:val="24"/>
        </w:rPr>
      </w:pPr>
    </w:p>
    <w:p w:rsidR="008A79B1" w:rsidRDefault="008A79B1" w:rsidP="008A79B1">
      <w:pPr>
        <w:jc w:val="center"/>
        <w:rPr>
          <w:b/>
          <w:sz w:val="24"/>
          <w:szCs w:val="24"/>
        </w:rPr>
      </w:pPr>
      <w:r w:rsidRPr="00F043D1">
        <w:rPr>
          <w:b/>
          <w:sz w:val="24"/>
          <w:szCs w:val="24"/>
        </w:rPr>
        <w:t xml:space="preserve">JONAVOS </w:t>
      </w:r>
      <w:r>
        <w:rPr>
          <w:b/>
          <w:sz w:val="24"/>
          <w:szCs w:val="24"/>
        </w:rPr>
        <w:t xml:space="preserve">VAIKŲ LOPŠELIO – DARŽELIO „SAULUTĖ“ </w:t>
      </w:r>
    </w:p>
    <w:p w:rsidR="008A79B1" w:rsidRDefault="008A79B1" w:rsidP="008A79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06472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F043D1">
        <w:rPr>
          <w:b/>
          <w:sz w:val="24"/>
          <w:szCs w:val="24"/>
        </w:rPr>
        <w:t>METŲ VEIKLOS ATASKAITA</w:t>
      </w:r>
    </w:p>
    <w:p w:rsidR="008A79B1" w:rsidRPr="00F043D1" w:rsidRDefault="008A79B1" w:rsidP="008A79B1">
      <w:pPr>
        <w:rPr>
          <w:b/>
          <w:sz w:val="24"/>
          <w:szCs w:val="24"/>
        </w:rPr>
      </w:pPr>
    </w:p>
    <w:p w:rsidR="008A79B1" w:rsidRPr="00F043D1" w:rsidRDefault="008A79B1" w:rsidP="008A79B1">
      <w:pPr>
        <w:pStyle w:val="Sraopastraipa"/>
        <w:ind w:left="0"/>
        <w:rPr>
          <w:b/>
        </w:rPr>
      </w:pPr>
      <w:r>
        <w:rPr>
          <w:b/>
        </w:rPr>
        <w:t xml:space="preserve">1.  </w:t>
      </w:r>
      <w:r w:rsidRPr="001B7775">
        <w:rPr>
          <w:b/>
        </w:rPr>
        <w:t>Lopšelio-darželio</w:t>
      </w:r>
      <w:r w:rsidRPr="00F043D1">
        <w:rPr>
          <w:b/>
        </w:rPr>
        <w:t xml:space="preserve"> pristatymas:</w:t>
      </w:r>
    </w:p>
    <w:p w:rsidR="008A79B1" w:rsidRPr="00427583" w:rsidRDefault="008A79B1" w:rsidP="003435D4">
      <w:pPr>
        <w:pStyle w:val="Sraopastraipa"/>
        <w:ind w:left="1080" w:hanging="1080"/>
        <w:jc w:val="both"/>
      </w:pPr>
      <w:r w:rsidRPr="00427583">
        <w:t>1.1. Duomenys ap</w:t>
      </w:r>
      <w:r>
        <w:t xml:space="preserve">ie mokyklą </w:t>
      </w:r>
      <w:r w:rsidRPr="00A947B0">
        <w:rPr>
          <w:color w:val="000000"/>
        </w:rPr>
        <w:t>(adresas, tel. Nr., faks. Nr., el. p. adresas</w:t>
      </w:r>
      <w:r>
        <w:rPr>
          <w:color w:val="000000"/>
        </w:rPr>
        <w:t>, interneto svetainės adresas</w:t>
      </w:r>
      <w:r w:rsidRPr="00A947B0">
        <w:rPr>
          <w:color w:val="000000"/>
        </w:rPr>
        <w:t>)</w:t>
      </w:r>
    </w:p>
    <w:p w:rsidR="008A79B1" w:rsidRPr="0082746E" w:rsidRDefault="008A79B1" w:rsidP="003435D4">
      <w:pPr>
        <w:pStyle w:val="Sraopastraipa"/>
        <w:ind w:left="0"/>
        <w:jc w:val="both"/>
        <w:rPr>
          <w:bCs/>
        </w:rPr>
      </w:pPr>
      <w:r>
        <w:rPr>
          <w:bCs/>
        </w:rPr>
        <w:t>Jonavos vaikų l</w:t>
      </w:r>
      <w:r w:rsidRPr="005E28C7">
        <w:rPr>
          <w:bCs/>
        </w:rPr>
        <w:t>opšeli</w:t>
      </w:r>
      <w:r w:rsidR="00064728">
        <w:rPr>
          <w:bCs/>
        </w:rPr>
        <w:t>s</w:t>
      </w:r>
      <w:r w:rsidRPr="005E28C7">
        <w:rPr>
          <w:bCs/>
        </w:rPr>
        <w:t>-darželi</w:t>
      </w:r>
      <w:r w:rsidR="00064728">
        <w:rPr>
          <w:bCs/>
        </w:rPr>
        <w:t>s</w:t>
      </w:r>
      <w:r w:rsidRPr="005E28C7">
        <w:rPr>
          <w:bCs/>
        </w:rPr>
        <w:t xml:space="preserve"> </w:t>
      </w:r>
      <w:r>
        <w:rPr>
          <w:bCs/>
        </w:rPr>
        <w:t>„Saulutė“ (toliau – lopšelis-darželis „Saulutė“)</w:t>
      </w:r>
      <w:r w:rsidRPr="005E28C7">
        <w:rPr>
          <w:bCs/>
        </w:rPr>
        <w:t>:</w:t>
      </w:r>
      <w:r>
        <w:t xml:space="preserve"> buveinė – Kosmonautų g. 13, LT-55141 Jonava, tel./faks. (8 349) 53 565, elektroninis paštas </w:t>
      </w:r>
      <w:hyperlink r:id="rId7" w:history="1">
        <w:r w:rsidRPr="00A347D0">
          <w:rPr>
            <w:rStyle w:val="Hipersaitas"/>
          </w:rPr>
          <w:t>saulute@jonava.lt</w:t>
        </w:r>
      </w:hyperlink>
      <w:r>
        <w:t xml:space="preserve">, internetinė svetainė – </w:t>
      </w:r>
      <w:hyperlink r:id="rId8" w:history="1">
        <w:r w:rsidRPr="00A347D0">
          <w:rPr>
            <w:rStyle w:val="Hipersaitas"/>
          </w:rPr>
          <w:t>www.jonavossaulute.lt</w:t>
        </w:r>
      </w:hyperlink>
      <w:r w:rsidR="003435D4">
        <w:t xml:space="preserve"> (šiuo metu atnaujinama).</w:t>
      </w:r>
    </w:p>
    <w:p w:rsidR="008A79B1" w:rsidRPr="00A947B0" w:rsidRDefault="008A79B1" w:rsidP="00E37A3C">
      <w:pPr>
        <w:spacing w:before="120"/>
        <w:ind w:hanging="720"/>
        <w:rPr>
          <w:i/>
          <w:color w:val="000000"/>
          <w:sz w:val="24"/>
          <w:szCs w:val="24"/>
        </w:rPr>
      </w:pPr>
      <w:r w:rsidRPr="00F043D1"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1.2</w:t>
      </w:r>
      <w:r w:rsidRPr="00B165F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Lopšelio-darželio </w:t>
      </w:r>
      <w:r w:rsidRPr="00A947B0">
        <w:rPr>
          <w:color w:val="000000"/>
          <w:sz w:val="24"/>
          <w:szCs w:val="24"/>
        </w:rPr>
        <w:t>vadovas: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8"/>
        <w:gridCol w:w="4482"/>
        <w:gridCol w:w="1419"/>
        <w:gridCol w:w="1276"/>
        <w:gridCol w:w="1800"/>
      </w:tblGrid>
      <w:tr w:rsidR="003B3AD0" w:rsidRPr="006B7809" w:rsidTr="003B3AD0">
        <w:trPr>
          <w:trHeight w:val="942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C" w:rsidRPr="006B7809" w:rsidRDefault="007870AC" w:rsidP="007870AC">
            <w:pPr>
              <w:pStyle w:val="Sraopastraip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6B7809">
              <w:rPr>
                <w:color w:val="000000"/>
                <w:sz w:val="22"/>
                <w:szCs w:val="22"/>
              </w:rPr>
              <w:t>Vardas, pavardė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C" w:rsidRPr="006B7809" w:rsidRDefault="007870AC" w:rsidP="007870AC">
            <w:pPr>
              <w:pStyle w:val="Sraopastraipa"/>
              <w:ind w:left="0"/>
              <w:jc w:val="center"/>
              <w:rPr>
                <w:sz w:val="22"/>
                <w:szCs w:val="22"/>
              </w:rPr>
            </w:pPr>
            <w:r w:rsidRPr="006B7809">
              <w:rPr>
                <w:sz w:val="22"/>
                <w:szCs w:val="22"/>
              </w:rPr>
              <w:t>Išsilavinimas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C" w:rsidRPr="006B7809" w:rsidRDefault="007870AC" w:rsidP="007870AC">
            <w:pPr>
              <w:pStyle w:val="Sraopastraip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6B7809">
              <w:rPr>
                <w:color w:val="000000"/>
                <w:sz w:val="22"/>
                <w:szCs w:val="22"/>
              </w:rPr>
              <w:t>Pedagoginio darbo stažas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AC" w:rsidRPr="006B7809" w:rsidRDefault="007870AC" w:rsidP="007870AC">
            <w:pPr>
              <w:pStyle w:val="Sraopastraip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6B7809">
              <w:rPr>
                <w:color w:val="000000"/>
                <w:sz w:val="22"/>
                <w:szCs w:val="22"/>
              </w:rPr>
              <w:t>Vadybinio darbo</w:t>
            </w:r>
          </w:p>
          <w:p w:rsidR="007870AC" w:rsidRPr="006B7809" w:rsidRDefault="007870AC" w:rsidP="007870AC">
            <w:pPr>
              <w:pStyle w:val="Sraopastraip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6B7809">
              <w:rPr>
                <w:color w:val="000000"/>
                <w:sz w:val="22"/>
                <w:szCs w:val="22"/>
              </w:rPr>
              <w:t xml:space="preserve">Stažas </w:t>
            </w:r>
          </w:p>
          <w:p w:rsidR="007870AC" w:rsidRPr="006B7809" w:rsidRDefault="007870AC" w:rsidP="007870AC">
            <w:pPr>
              <w:pStyle w:val="Sraopastraipa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C" w:rsidRPr="006B7809" w:rsidRDefault="003D3996" w:rsidP="007870AC">
            <w:pPr>
              <w:pStyle w:val="Sraopastraip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m. v</w:t>
            </w:r>
            <w:r w:rsidR="007870AC" w:rsidRPr="006B7809">
              <w:rPr>
                <w:color w:val="000000"/>
                <w:sz w:val="22"/>
                <w:szCs w:val="22"/>
              </w:rPr>
              <w:t>adovo metinės veiklos</w:t>
            </w:r>
            <w:r>
              <w:rPr>
                <w:color w:val="000000"/>
                <w:sz w:val="22"/>
                <w:szCs w:val="22"/>
              </w:rPr>
              <w:t xml:space="preserve"> ataskaitos</w:t>
            </w:r>
            <w:r w:rsidR="007870AC" w:rsidRPr="006B7809">
              <w:rPr>
                <w:color w:val="000000"/>
                <w:sz w:val="22"/>
                <w:szCs w:val="22"/>
              </w:rPr>
              <w:t xml:space="preserve"> vertinimas </w:t>
            </w:r>
          </w:p>
        </w:tc>
      </w:tr>
      <w:tr w:rsidR="003B3AD0" w:rsidRPr="006B7809" w:rsidTr="003B3AD0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C" w:rsidRPr="006B7809" w:rsidRDefault="007870AC" w:rsidP="007870AC">
            <w:pPr>
              <w:pStyle w:val="Sraopastraip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6B7809">
              <w:rPr>
                <w:color w:val="000000"/>
                <w:sz w:val="22"/>
                <w:szCs w:val="22"/>
              </w:rPr>
              <w:t>Jelena Galvydytė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78" w:rsidRPr="006B7809" w:rsidRDefault="00B53BD2" w:rsidP="00445D78">
            <w:pPr>
              <w:pStyle w:val="Sraopastraipa"/>
              <w:ind w:left="0"/>
              <w:jc w:val="both"/>
              <w:rPr>
                <w:sz w:val="22"/>
                <w:szCs w:val="22"/>
              </w:rPr>
            </w:pPr>
            <w:r w:rsidRPr="006B7809">
              <w:rPr>
                <w:sz w:val="22"/>
                <w:szCs w:val="22"/>
              </w:rPr>
              <w:t>ŠU</w:t>
            </w:r>
            <w:r w:rsidR="00445D78" w:rsidRPr="006B7809">
              <w:rPr>
                <w:sz w:val="22"/>
                <w:szCs w:val="22"/>
              </w:rPr>
              <w:t>,</w:t>
            </w:r>
            <w:r w:rsidRPr="006B7809">
              <w:rPr>
                <w:sz w:val="22"/>
                <w:szCs w:val="22"/>
              </w:rPr>
              <w:t xml:space="preserve"> 1998 m. socialinių mokslų (edukologijos) bakalauro kvalifikacinis laipsnis, specialiojo ped</w:t>
            </w:r>
            <w:r w:rsidR="00445D78" w:rsidRPr="006B7809">
              <w:rPr>
                <w:sz w:val="22"/>
                <w:szCs w:val="22"/>
              </w:rPr>
              <w:t>agogo ir logopedo kvalifikacija,</w:t>
            </w:r>
          </w:p>
          <w:p w:rsidR="007870AC" w:rsidRPr="006B7809" w:rsidRDefault="00445D78" w:rsidP="00445D78">
            <w:pPr>
              <w:pStyle w:val="Sraopastraipa"/>
              <w:ind w:left="0"/>
              <w:jc w:val="both"/>
              <w:rPr>
                <w:sz w:val="22"/>
                <w:szCs w:val="22"/>
              </w:rPr>
            </w:pPr>
            <w:r w:rsidRPr="006B7809">
              <w:rPr>
                <w:sz w:val="22"/>
                <w:szCs w:val="22"/>
              </w:rPr>
              <w:t xml:space="preserve">ŠU, 2015 m. </w:t>
            </w:r>
            <w:r w:rsidR="007870AC" w:rsidRPr="006B7809">
              <w:rPr>
                <w:sz w:val="22"/>
                <w:szCs w:val="22"/>
              </w:rPr>
              <w:t>specialiosios pedagogikos (specialiojo ugdymo koordinavimo) magistro laipsnis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C" w:rsidRPr="006B7809" w:rsidRDefault="007870AC" w:rsidP="00445D78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6B7809">
              <w:rPr>
                <w:color w:val="000000"/>
                <w:sz w:val="22"/>
                <w:szCs w:val="22"/>
              </w:rPr>
              <w:t>19 metų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C" w:rsidRPr="006B7809" w:rsidRDefault="007870AC" w:rsidP="00445D78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6B7809">
              <w:rPr>
                <w:color w:val="000000"/>
                <w:sz w:val="22"/>
                <w:szCs w:val="22"/>
              </w:rPr>
              <w:t xml:space="preserve">3 metai </w:t>
            </w:r>
          </w:p>
          <w:p w:rsidR="007870AC" w:rsidRPr="006B7809" w:rsidRDefault="007870AC" w:rsidP="00445D78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AC" w:rsidRPr="006B7809" w:rsidRDefault="003D3996" w:rsidP="00445D78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7870AC" w:rsidRPr="006B7809">
              <w:rPr>
                <w:color w:val="000000"/>
                <w:sz w:val="22"/>
                <w:szCs w:val="22"/>
              </w:rPr>
              <w:t>erai</w:t>
            </w:r>
          </w:p>
        </w:tc>
      </w:tr>
    </w:tbl>
    <w:p w:rsidR="008A79B1" w:rsidRPr="00287108" w:rsidRDefault="008A79B1" w:rsidP="00E37A3C">
      <w:pPr>
        <w:pStyle w:val="Sraopastraipa"/>
        <w:numPr>
          <w:ilvl w:val="1"/>
          <w:numId w:val="2"/>
        </w:numPr>
        <w:tabs>
          <w:tab w:val="left" w:pos="426"/>
          <w:tab w:val="left" w:pos="709"/>
        </w:tabs>
        <w:spacing w:before="120"/>
        <w:ind w:left="357" w:hanging="357"/>
      </w:pPr>
      <w:r w:rsidRPr="00B165FA">
        <w:t>Darbuotojai:</w:t>
      </w:r>
      <w:r>
        <w:t xml:space="preserve"> 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4490"/>
        <w:gridCol w:w="1283"/>
        <w:gridCol w:w="1280"/>
        <w:gridCol w:w="1256"/>
        <w:gridCol w:w="1095"/>
      </w:tblGrid>
      <w:tr w:rsidR="008A79B1" w:rsidRPr="006B7809" w:rsidTr="004164A8">
        <w:trPr>
          <w:trHeight w:val="355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jc w:val="center"/>
            </w:pPr>
            <w:r w:rsidRPr="006B7809">
              <w:t>Eil. Nr.</w:t>
            </w:r>
          </w:p>
        </w:tc>
        <w:tc>
          <w:tcPr>
            <w:tcW w:w="2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jc w:val="center"/>
            </w:pPr>
            <w:r w:rsidRPr="006B7809">
              <w:t>Darbuotojai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991FDD">
            <w:pPr>
              <w:pStyle w:val="Sraopastraipa"/>
              <w:ind w:left="0"/>
              <w:jc w:val="center"/>
            </w:pPr>
            <w:r w:rsidRPr="006B7809">
              <w:t>201</w:t>
            </w:r>
            <w:r w:rsidR="00991FDD" w:rsidRPr="006B7809">
              <w:t>9</w:t>
            </w:r>
            <w:r w:rsidRPr="006B7809">
              <w:t>-01-01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991FDD">
            <w:pPr>
              <w:pStyle w:val="Sraopastraipa"/>
              <w:ind w:left="0"/>
              <w:jc w:val="center"/>
            </w:pPr>
            <w:r w:rsidRPr="006B7809">
              <w:t>201</w:t>
            </w:r>
            <w:r w:rsidR="00991FDD" w:rsidRPr="006B7809">
              <w:t>9</w:t>
            </w:r>
            <w:r w:rsidRPr="006B7809">
              <w:t>-12-31</w:t>
            </w:r>
          </w:p>
        </w:tc>
      </w:tr>
      <w:tr w:rsidR="008A79B1" w:rsidRPr="006B7809" w:rsidTr="003E4C89">
        <w:trPr>
          <w:trHeight w:val="573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rPr>
                <w:sz w:val="24"/>
                <w:szCs w:val="24"/>
              </w:rPr>
            </w:pPr>
          </w:p>
        </w:tc>
        <w:tc>
          <w:tcPr>
            <w:tcW w:w="2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jc w:val="center"/>
            </w:pPr>
            <w:r w:rsidRPr="006B7809">
              <w:t>Skaičius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jc w:val="center"/>
            </w:pPr>
            <w:r w:rsidRPr="006B7809">
              <w:t>Etatai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jc w:val="center"/>
            </w:pPr>
            <w:r w:rsidRPr="006B7809">
              <w:t>Skaičius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jc w:val="center"/>
            </w:pPr>
            <w:r w:rsidRPr="006B7809">
              <w:t>Etatai</w:t>
            </w:r>
          </w:p>
        </w:tc>
      </w:tr>
      <w:tr w:rsidR="008A79B1" w:rsidRPr="006B7809" w:rsidTr="003E4C89">
        <w:trPr>
          <w:trHeight w:val="2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</w:pPr>
            <w:r w:rsidRPr="006B7809">
              <w:t>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1" w:rsidRPr="006B7809" w:rsidRDefault="008A79B1" w:rsidP="00BC4FE7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Direktorius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3E4C89" w:rsidP="003E4C89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contextualSpacing w:val="0"/>
              <w:jc w:val="center"/>
            </w:pPr>
            <w:r w:rsidRPr="006B7809">
              <w:t>1,0</w:t>
            </w:r>
          </w:p>
        </w:tc>
      </w:tr>
      <w:tr w:rsidR="008A79B1" w:rsidRPr="006B7809" w:rsidTr="003E4C89">
        <w:trPr>
          <w:trHeight w:val="270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1" w:rsidRPr="006B7809" w:rsidRDefault="008A79B1" w:rsidP="00BC4FE7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Direktoriaus pavaduotojas ugdymui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1,0</w:t>
            </w:r>
          </w:p>
        </w:tc>
      </w:tr>
      <w:tr w:rsidR="008A79B1" w:rsidRPr="006B7809" w:rsidTr="003E4C89">
        <w:trPr>
          <w:trHeight w:val="270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</w:pPr>
            <w:r w:rsidRPr="006B7809">
              <w:t>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1" w:rsidRPr="006B7809" w:rsidRDefault="00991FDD" w:rsidP="00BC4FE7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Ūkvedys nuo 2019-02-01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1,0</w:t>
            </w:r>
          </w:p>
        </w:tc>
      </w:tr>
      <w:tr w:rsidR="008A79B1" w:rsidRPr="006B7809" w:rsidTr="003E4C89">
        <w:trPr>
          <w:trHeight w:val="270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1" w:rsidRPr="006B7809" w:rsidRDefault="004164A8" w:rsidP="004164A8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 xml:space="preserve">Raštvedys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6B7809" w:rsidRDefault="008A79B1" w:rsidP="00BC4FE7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1,0</w:t>
            </w:r>
          </w:p>
        </w:tc>
      </w:tr>
      <w:tr w:rsidR="004164A8" w:rsidRPr="006B7809" w:rsidTr="003E4C89">
        <w:trPr>
          <w:trHeight w:val="270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6B7809" w:rsidRDefault="00E02711" w:rsidP="004164A8">
            <w:pPr>
              <w:rPr>
                <w:sz w:val="24"/>
                <w:szCs w:val="24"/>
              </w:rPr>
            </w:pPr>
            <w:proofErr w:type="spellStart"/>
            <w:r w:rsidRPr="006B7809">
              <w:rPr>
                <w:sz w:val="24"/>
                <w:szCs w:val="24"/>
              </w:rPr>
              <w:t>Dietistas</w:t>
            </w:r>
            <w:proofErr w:type="spellEnd"/>
            <w:r w:rsidRPr="006B7809">
              <w:rPr>
                <w:sz w:val="24"/>
                <w:szCs w:val="24"/>
              </w:rPr>
              <w:t>/</w:t>
            </w:r>
            <w:r w:rsidR="00BB714A" w:rsidRPr="006B7809">
              <w:rPr>
                <w:sz w:val="24"/>
                <w:szCs w:val="24"/>
              </w:rPr>
              <w:t xml:space="preserve"> </w:t>
            </w:r>
            <w:r w:rsidR="004164A8" w:rsidRPr="006B7809">
              <w:rPr>
                <w:sz w:val="24"/>
                <w:szCs w:val="24"/>
              </w:rPr>
              <w:t>Maitinimo organizatorius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0,75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0,75</w:t>
            </w:r>
          </w:p>
        </w:tc>
      </w:tr>
      <w:tr w:rsidR="004164A8" w:rsidRPr="006B7809" w:rsidTr="003E4C89">
        <w:trPr>
          <w:trHeight w:val="270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6B7809" w:rsidRDefault="00E02711" w:rsidP="004164A8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 xml:space="preserve">Sveikatos priežiūros specialistas/ </w:t>
            </w:r>
            <w:r w:rsidR="004164A8" w:rsidRPr="006B7809">
              <w:rPr>
                <w:sz w:val="24"/>
                <w:szCs w:val="24"/>
              </w:rPr>
              <w:t>Visuomenės sveikatos specialistas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0,25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0,25</w:t>
            </w:r>
          </w:p>
        </w:tc>
      </w:tr>
      <w:tr w:rsidR="004164A8" w:rsidRPr="006B7809" w:rsidTr="003E4C89">
        <w:trPr>
          <w:trHeight w:val="270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6B7809" w:rsidRDefault="004164A8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 xml:space="preserve">Neformaliojo švietimo </w:t>
            </w:r>
            <w:r w:rsidR="00BC5BEF" w:rsidRPr="006B7809">
              <w:rPr>
                <w:sz w:val="24"/>
                <w:szCs w:val="24"/>
              </w:rPr>
              <w:t xml:space="preserve">(muzikos) </w:t>
            </w:r>
            <w:r w:rsidRPr="006B7809">
              <w:rPr>
                <w:sz w:val="24"/>
                <w:szCs w:val="24"/>
              </w:rPr>
              <w:t xml:space="preserve">mokytojas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BB714A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BB714A" w:rsidP="004164A8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</w:t>
            </w:r>
          </w:p>
        </w:tc>
      </w:tr>
      <w:tr w:rsidR="004164A8" w:rsidRPr="006B7809" w:rsidTr="003E4C89">
        <w:trPr>
          <w:trHeight w:val="270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4164A8" w:rsidP="004164A8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A8" w:rsidRPr="006B7809" w:rsidRDefault="004164A8" w:rsidP="00A70D22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 xml:space="preserve">Neformaliojo švietimo </w:t>
            </w:r>
            <w:r w:rsidR="00A70D22" w:rsidRPr="006B7809">
              <w:rPr>
                <w:sz w:val="24"/>
                <w:szCs w:val="24"/>
              </w:rPr>
              <w:t xml:space="preserve">(dailės) </w:t>
            </w:r>
            <w:r w:rsidR="00BC5BEF" w:rsidRPr="006B7809">
              <w:rPr>
                <w:sz w:val="24"/>
                <w:szCs w:val="24"/>
              </w:rPr>
              <w:t>mokytojas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825560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825560" w:rsidP="00A70D22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</w:t>
            </w:r>
            <w:r w:rsidR="00A70D22" w:rsidRPr="006B7809">
              <w:rPr>
                <w:sz w:val="24"/>
                <w:szCs w:val="24"/>
              </w:rPr>
              <w:t>0</w:t>
            </w:r>
            <w:r w:rsidRPr="006B7809">
              <w:rPr>
                <w:sz w:val="24"/>
                <w:szCs w:val="24"/>
              </w:rPr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BB714A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4A8" w:rsidRPr="006B7809" w:rsidRDefault="00BB714A" w:rsidP="004164A8">
            <w:pPr>
              <w:pStyle w:val="Sraopastraipa"/>
              <w:ind w:left="0"/>
              <w:contextualSpacing w:val="0"/>
              <w:jc w:val="center"/>
            </w:pPr>
            <w:r w:rsidRPr="006B7809">
              <w:t>0</w:t>
            </w:r>
          </w:p>
        </w:tc>
      </w:tr>
      <w:tr w:rsidR="00AE3E98" w:rsidRPr="006B7809" w:rsidTr="003E4C89">
        <w:trPr>
          <w:trHeight w:val="270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AE3E98" w:rsidP="00AE3E98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98" w:rsidRPr="006B7809" w:rsidRDefault="00AE3E98" w:rsidP="00A70D22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 xml:space="preserve">Neformaliojo švietimo </w:t>
            </w:r>
            <w:r w:rsidR="00A70D22" w:rsidRPr="006B7809">
              <w:rPr>
                <w:sz w:val="24"/>
                <w:szCs w:val="24"/>
              </w:rPr>
              <w:t>(meninio ugdymo)</w:t>
            </w:r>
            <w:r w:rsidR="00834483" w:rsidRPr="006B7809">
              <w:rPr>
                <w:sz w:val="24"/>
                <w:szCs w:val="24"/>
              </w:rPr>
              <w:t xml:space="preserve"> </w:t>
            </w:r>
            <w:r w:rsidRPr="006B7809">
              <w:rPr>
                <w:sz w:val="24"/>
                <w:szCs w:val="24"/>
              </w:rPr>
              <w:t>mokytojas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825560" w:rsidP="00AE3E98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825560" w:rsidP="00A70D22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</w:t>
            </w:r>
            <w:r w:rsidR="00A70D22" w:rsidRPr="006B7809">
              <w:rPr>
                <w:sz w:val="24"/>
                <w:szCs w:val="24"/>
              </w:rPr>
              <w:t>1</w:t>
            </w:r>
            <w:r w:rsidRPr="006B7809">
              <w:rPr>
                <w:sz w:val="24"/>
                <w:szCs w:val="24"/>
              </w:rPr>
              <w:t>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BB714A" w:rsidP="00AE3E98">
            <w:pPr>
              <w:pStyle w:val="Sraopastraipa"/>
              <w:ind w:left="0"/>
              <w:contextualSpacing w:val="0"/>
              <w:jc w:val="center"/>
            </w:pPr>
            <w:r w:rsidRPr="006B7809"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BB714A" w:rsidP="00AE3E98">
            <w:pPr>
              <w:pStyle w:val="Sraopastraipa"/>
              <w:ind w:left="0"/>
              <w:contextualSpacing w:val="0"/>
              <w:jc w:val="center"/>
            </w:pPr>
            <w:r w:rsidRPr="006B7809">
              <w:t>0</w:t>
            </w:r>
          </w:p>
        </w:tc>
      </w:tr>
      <w:tr w:rsidR="00AE3E98" w:rsidRPr="006B7809" w:rsidTr="003E4C89">
        <w:trPr>
          <w:trHeight w:val="270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AE3E98" w:rsidP="00AE3E98">
            <w:pPr>
              <w:pStyle w:val="Sraopastraipa"/>
              <w:ind w:left="0"/>
            </w:pPr>
            <w:r w:rsidRPr="006B7809">
              <w:t>10.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98" w:rsidRPr="006B7809" w:rsidRDefault="00AE3E98" w:rsidP="00AE3E98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 xml:space="preserve">Neformaliojo švietimo (anglų kalbos) mokytojas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AE3E98" w:rsidP="00AE3E98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AE3E98" w:rsidP="00A70D22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</w:t>
            </w:r>
            <w:r w:rsidR="00A70D22" w:rsidRPr="006B7809">
              <w:rPr>
                <w:sz w:val="24"/>
                <w:szCs w:val="24"/>
              </w:rPr>
              <w:t>33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BB714A" w:rsidP="00AE3E98">
            <w:pPr>
              <w:pStyle w:val="Sraopastraipa"/>
              <w:ind w:left="0"/>
              <w:contextualSpacing w:val="0"/>
              <w:jc w:val="center"/>
            </w:pPr>
            <w:r w:rsidRPr="006B7809"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BB714A" w:rsidP="00AE3E98">
            <w:pPr>
              <w:pStyle w:val="Sraopastraipa"/>
              <w:ind w:left="0"/>
              <w:contextualSpacing w:val="0"/>
              <w:jc w:val="center"/>
            </w:pPr>
            <w:r w:rsidRPr="006B7809">
              <w:t>0</w:t>
            </w:r>
          </w:p>
        </w:tc>
      </w:tr>
      <w:tr w:rsidR="00AE3E98" w:rsidRPr="006B7809" w:rsidTr="003E4C89">
        <w:trPr>
          <w:trHeight w:val="270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AE3E98" w:rsidP="00AE3E98">
            <w:pPr>
              <w:pStyle w:val="Sraopastraipa"/>
              <w:ind w:left="0"/>
            </w:pPr>
            <w:r w:rsidRPr="006B7809">
              <w:t>11.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98" w:rsidRPr="006B7809" w:rsidRDefault="00AE3E98" w:rsidP="00AE3E98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 xml:space="preserve">Neformaliojo švietimo (kūno kultūros) mokytojas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AE3E98" w:rsidP="00AE3E98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AE3E98" w:rsidP="00AE3E98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BB714A" w:rsidP="00AE3E98">
            <w:pPr>
              <w:pStyle w:val="Sraopastraipa"/>
              <w:ind w:left="0"/>
              <w:contextualSpacing w:val="0"/>
              <w:jc w:val="center"/>
            </w:pPr>
            <w:r w:rsidRPr="006B7809"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98" w:rsidRPr="006B7809" w:rsidRDefault="00BB714A" w:rsidP="00AE3E98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</w:t>
            </w:r>
          </w:p>
        </w:tc>
      </w:tr>
      <w:tr w:rsidR="00834483" w:rsidRPr="006B7809" w:rsidTr="003E4C89">
        <w:trPr>
          <w:trHeight w:val="270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Meninio ugdymo mokytojas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2,07</w:t>
            </w:r>
          </w:p>
        </w:tc>
      </w:tr>
      <w:tr w:rsidR="00834483" w:rsidRPr="006B7809" w:rsidTr="003E4C89">
        <w:trPr>
          <w:trHeight w:val="270"/>
        </w:trPr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Logopedas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1,5</w:t>
            </w:r>
          </w:p>
        </w:tc>
      </w:tr>
      <w:tr w:rsidR="00834483" w:rsidRPr="006B7809" w:rsidTr="003E4C89">
        <w:trPr>
          <w:trHeight w:val="2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 xml:space="preserve">Psichologas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20559A" w:rsidRDefault="00834483" w:rsidP="00834483">
            <w:pPr>
              <w:pStyle w:val="Sraopastraipa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20559A">
              <w:rPr>
                <w:sz w:val="16"/>
                <w:szCs w:val="16"/>
              </w:rPr>
              <w:t>Įdarbintas NŠA per ES projektą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20559A" w:rsidRDefault="00834483" w:rsidP="00834483">
            <w:pPr>
              <w:pStyle w:val="Sraopastraipa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20559A">
              <w:rPr>
                <w:sz w:val="16"/>
                <w:szCs w:val="16"/>
              </w:rPr>
              <w:t>Įdarbintas NŠA per ES projektą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0,5</w:t>
            </w:r>
          </w:p>
        </w:tc>
      </w:tr>
      <w:tr w:rsidR="00834483" w:rsidRPr="006B7809" w:rsidTr="003E4C89">
        <w:trPr>
          <w:trHeight w:val="30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Socialinis pedagogas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0,5</w:t>
            </w:r>
          </w:p>
        </w:tc>
      </w:tr>
      <w:tr w:rsidR="00834483" w:rsidRPr="006B7809" w:rsidTr="003E4C89">
        <w:trPr>
          <w:trHeight w:val="25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Priešmokyklinio ugdymo mokytojas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3,0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3,0</w:t>
            </w:r>
          </w:p>
        </w:tc>
      </w:tr>
      <w:tr w:rsidR="00834483" w:rsidRPr="006B7809" w:rsidTr="003E4C89">
        <w:trPr>
          <w:trHeight w:val="188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17.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Ikimokyklinio ugdymo mokytojas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15,18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15,18</w:t>
            </w:r>
          </w:p>
        </w:tc>
      </w:tr>
      <w:tr w:rsidR="00834483" w:rsidRPr="006B7809" w:rsidTr="003E4C89">
        <w:trPr>
          <w:trHeight w:val="263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18.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Ikimokyklinio/priešmokyklinio ugdymo mokytojo padėjėjas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12,0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12,0</w:t>
            </w:r>
          </w:p>
        </w:tc>
      </w:tr>
      <w:tr w:rsidR="00834483" w:rsidRPr="006B7809" w:rsidTr="003E4C89">
        <w:trPr>
          <w:trHeight w:val="33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</w:pPr>
            <w:r w:rsidRPr="006B7809">
              <w:lastRenderedPageBreak/>
              <w:t>19.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Valytojas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1,125</w:t>
            </w:r>
          </w:p>
        </w:tc>
      </w:tr>
      <w:tr w:rsidR="00834483" w:rsidRPr="006B7809" w:rsidTr="003E4C89">
        <w:trPr>
          <w:trHeight w:val="278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</w:pPr>
            <w:r w:rsidRPr="006B7809">
              <w:t>20.</w:t>
            </w:r>
          </w:p>
          <w:p w:rsidR="00834483" w:rsidRPr="006B7809" w:rsidRDefault="00834483" w:rsidP="00834483">
            <w:pPr>
              <w:pStyle w:val="Sraopastraipa"/>
              <w:ind w:left="0"/>
            </w:pP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Sandėlininkas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0,75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0,75</w:t>
            </w:r>
          </w:p>
        </w:tc>
      </w:tr>
      <w:tr w:rsidR="00834483" w:rsidRPr="006B7809" w:rsidTr="003E4C89">
        <w:trPr>
          <w:trHeight w:val="367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21.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Virėjas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3,0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3,0</w:t>
            </w:r>
          </w:p>
        </w:tc>
      </w:tr>
      <w:tr w:rsidR="00834483" w:rsidRPr="006B7809" w:rsidTr="003E4C89">
        <w:trPr>
          <w:trHeight w:val="289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22.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Pagalbinis darbininkas virtuvėje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0,375</w:t>
            </w:r>
          </w:p>
        </w:tc>
      </w:tr>
      <w:tr w:rsidR="00834483" w:rsidRPr="006B7809" w:rsidTr="003E4C89">
        <w:trPr>
          <w:trHeight w:val="7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23.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Darbininkas (pastatų priežiūros ir einamojo remonto)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0,5</w:t>
            </w:r>
          </w:p>
        </w:tc>
      </w:tr>
      <w:tr w:rsidR="00834483" w:rsidRPr="006B7809" w:rsidTr="003E4C89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24.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Santechnikas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0,5</w:t>
            </w:r>
          </w:p>
        </w:tc>
      </w:tr>
      <w:tr w:rsidR="00834483" w:rsidRPr="006B7809" w:rsidTr="003E4C89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25.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</w:pPr>
            <w:r w:rsidRPr="006B7809">
              <w:t>Kiemsargis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0,75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0,5</w:t>
            </w:r>
          </w:p>
        </w:tc>
      </w:tr>
      <w:tr w:rsidR="00834483" w:rsidRPr="006B7809" w:rsidTr="003E4C89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26.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</w:pPr>
            <w:r w:rsidRPr="006B7809">
              <w:t>Elektrikas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jc w:val="center"/>
              <w:rPr>
                <w:sz w:val="24"/>
                <w:szCs w:val="24"/>
              </w:rPr>
            </w:pPr>
            <w:r w:rsidRPr="006B7809">
              <w:rPr>
                <w:sz w:val="24"/>
                <w:szCs w:val="24"/>
              </w:rPr>
              <w:t>0,25</w:t>
            </w:r>
          </w:p>
        </w:tc>
      </w:tr>
      <w:tr w:rsidR="00834483" w:rsidRPr="006B7809" w:rsidTr="003E4C89">
        <w:tc>
          <w:tcPr>
            <w:tcW w:w="2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rPr>
                <w:b/>
                <w:sz w:val="24"/>
                <w:szCs w:val="24"/>
              </w:rPr>
            </w:pPr>
            <w:r w:rsidRPr="006B7809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3C730D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48</w:t>
            </w:r>
            <w:r w:rsidR="00834483" w:rsidRPr="006B7809">
              <w:t>*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46,75**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48*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83" w:rsidRPr="006B7809" w:rsidRDefault="00834483" w:rsidP="00834483">
            <w:pPr>
              <w:pStyle w:val="Sraopastraipa"/>
              <w:ind w:left="0"/>
              <w:contextualSpacing w:val="0"/>
              <w:jc w:val="center"/>
            </w:pPr>
            <w:r w:rsidRPr="006B7809">
              <w:t>46,75**</w:t>
            </w:r>
          </w:p>
        </w:tc>
      </w:tr>
    </w:tbl>
    <w:p w:rsidR="008A79B1" w:rsidRDefault="008A79B1" w:rsidP="008A79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*Nurodytas realus darbuotojų skaičius, kai kurie dirba dviejose pareigybėse, psichologas įdarbintas pagal ES projektą </w:t>
      </w:r>
      <w:r w:rsidRPr="008F52F5">
        <w:rPr>
          <w:sz w:val="24"/>
          <w:szCs w:val="24"/>
        </w:rPr>
        <w:t>„Saugios aplinkos mokykloje kūrimas II“ ir trišalę sutartį su Specialiosios pedagogikos ir psichologijos centru</w:t>
      </w:r>
      <w:r w:rsidR="003C730D">
        <w:rPr>
          <w:sz w:val="24"/>
          <w:szCs w:val="24"/>
        </w:rPr>
        <w:t xml:space="preserve"> – jis neskaičiuojamas kaip įstaigos darbuotojas</w:t>
      </w:r>
      <w:r w:rsidRPr="008F52F5">
        <w:rPr>
          <w:sz w:val="24"/>
          <w:szCs w:val="24"/>
        </w:rPr>
        <w:t xml:space="preserve">. </w:t>
      </w:r>
    </w:p>
    <w:p w:rsidR="008A79B1" w:rsidRPr="008F52F5" w:rsidRDefault="008A79B1" w:rsidP="008A79B1">
      <w:pPr>
        <w:jc w:val="both"/>
        <w:rPr>
          <w:sz w:val="24"/>
          <w:szCs w:val="24"/>
        </w:rPr>
      </w:pPr>
      <w:r>
        <w:rPr>
          <w:sz w:val="24"/>
          <w:szCs w:val="24"/>
        </w:rPr>
        <w:t>**Pareigybių skaičius</w:t>
      </w:r>
      <w:r w:rsidRPr="00F043D1">
        <w:rPr>
          <w:sz w:val="24"/>
          <w:szCs w:val="24"/>
        </w:rPr>
        <w:t xml:space="preserve"> neviršija Jona</w:t>
      </w:r>
      <w:r>
        <w:rPr>
          <w:sz w:val="24"/>
          <w:szCs w:val="24"/>
        </w:rPr>
        <w:t xml:space="preserve">vos rajono savivaldybės tarybos sprendimu </w:t>
      </w:r>
      <w:r w:rsidRPr="0060731D">
        <w:rPr>
          <w:sz w:val="24"/>
          <w:szCs w:val="24"/>
        </w:rPr>
        <w:t>nustatyto didžiausio leis</w:t>
      </w:r>
      <w:r>
        <w:rPr>
          <w:sz w:val="24"/>
          <w:szCs w:val="24"/>
        </w:rPr>
        <w:t>tino pareigybių skaičiaus (46,75 etat</w:t>
      </w:r>
      <w:r w:rsidR="006B7809">
        <w:rPr>
          <w:sz w:val="24"/>
          <w:szCs w:val="24"/>
        </w:rPr>
        <w:t>o</w:t>
      </w:r>
      <w:r w:rsidRPr="0060731D">
        <w:rPr>
          <w:sz w:val="24"/>
          <w:szCs w:val="24"/>
        </w:rPr>
        <w:t>).</w:t>
      </w:r>
    </w:p>
    <w:p w:rsidR="008A79B1" w:rsidRDefault="008A79B1" w:rsidP="00E37A3C">
      <w:pPr>
        <w:pStyle w:val="Sraopastraipa"/>
        <w:numPr>
          <w:ilvl w:val="1"/>
          <w:numId w:val="2"/>
        </w:numPr>
        <w:tabs>
          <w:tab w:val="left" w:pos="426"/>
          <w:tab w:val="left" w:pos="709"/>
        </w:tabs>
        <w:spacing w:before="120"/>
        <w:ind w:left="357" w:hanging="357"/>
      </w:pPr>
      <w:r>
        <w:t>Vaikai</w:t>
      </w:r>
      <w:r w:rsidRPr="00517EB7">
        <w:t xml:space="preserve">: </w:t>
      </w:r>
    </w:p>
    <w:p w:rsidR="008A79B1" w:rsidRPr="005960EA" w:rsidRDefault="008A79B1" w:rsidP="008A79B1">
      <w:pPr>
        <w:pStyle w:val="Sraopastraipa"/>
        <w:numPr>
          <w:ilvl w:val="2"/>
          <w:numId w:val="2"/>
        </w:numPr>
        <w:tabs>
          <w:tab w:val="left" w:pos="709"/>
        </w:tabs>
      </w:pPr>
      <w:r>
        <w:t>v</w:t>
      </w:r>
      <w:r w:rsidRPr="005960EA">
        <w:t>aikų skaičius grupėse: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2047"/>
        <w:gridCol w:w="2047"/>
        <w:gridCol w:w="2047"/>
        <w:gridCol w:w="2047"/>
      </w:tblGrid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jc w:val="both"/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>Grupės pavadinimas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jc w:val="both"/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>Vaikų amžius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jc w:val="both"/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>Vietų skaičius pagal HN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 xml:space="preserve">Vaikų skaičius </w:t>
            </w:r>
          </w:p>
          <w:p w:rsidR="00791343" w:rsidRPr="0020559A" w:rsidRDefault="00791343" w:rsidP="003C6C3A">
            <w:pPr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 xml:space="preserve">2019-09-01 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 xml:space="preserve">Vaikų skaičius </w:t>
            </w:r>
          </w:p>
          <w:p w:rsidR="00791343" w:rsidRPr="0020559A" w:rsidRDefault="00791343" w:rsidP="003C6C3A">
            <w:pPr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>2019-12-31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„Žirniukai“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2-3 m.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15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224095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16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14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„Žiogeliai“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AC1B49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2-</w:t>
            </w:r>
            <w:r w:rsidR="00AC1B49" w:rsidRPr="0020559A">
              <w:rPr>
                <w:sz w:val="22"/>
                <w:szCs w:val="22"/>
              </w:rPr>
              <w:t>4</w:t>
            </w:r>
            <w:r w:rsidRPr="0020559A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713F26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</w:t>
            </w:r>
            <w:r w:rsidR="00713F26" w:rsidRPr="0020559A">
              <w:rPr>
                <w:sz w:val="22"/>
                <w:szCs w:val="22"/>
              </w:rPr>
              <w:t>6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C262A0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17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4C0C4F" w:rsidP="001B1E9A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</w:t>
            </w:r>
            <w:r w:rsidR="001B1E9A" w:rsidRPr="0020559A">
              <w:rPr>
                <w:sz w:val="22"/>
                <w:szCs w:val="22"/>
              </w:rPr>
              <w:t>4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„Kiškučiai“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2-3 m.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15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1B1E9A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15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C262A0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16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„Bitutės“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AC1B49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4-6</w:t>
            </w:r>
            <w:r w:rsidR="00791343" w:rsidRPr="0020559A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9A29D7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18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9A29D7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18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„Geneliai“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AC1B49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3-4</w:t>
            </w:r>
            <w:r w:rsidR="00791343" w:rsidRPr="0020559A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860BE2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18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9A29D7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18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„Žvirbliukai“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AC1B49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4-5</w:t>
            </w:r>
            <w:r w:rsidR="00791343" w:rsidRPr="0020559A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B9037D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B9037D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„Pelėdžiukai“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AC1B49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3-4</w:t>
            </w:r>
            <w:r w:rsidR="00791343" w:rsidRPr="0020559A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B9037D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21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B9037D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„</w:t>
            </w:r>
            <w:proofErr w:type="spellStart"/>
            <w:r w:rsidRPr="0020559A">
              <w:rPr>
                <w:sz w:val="22"/>
                <w:szCs w:val="22"/>
              </w:rPr>
              <w:t>Skruzdėliukai</w:t>
            </w:r>
            <w:proofErr w:type="spellEnd"/>
            <w:r w:rsidRPr="0020559A">
              <w:rPr>
                <w:sz w:val="22"/>
                <w:szCs w:val="22"/>
              </w:rPr>
              <w:t>“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AC1B49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5-6</w:t>
            </w:r>
            <w:r w:rsidR="00791343" w:rsidRPr="0020559A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1A27D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21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21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„Ežiukai“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AC1B49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5-6</w:t>
            </w:r>
            <w:r w:rsidR="00791343" w:rsidRPr="0020559A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1A27D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21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1A27D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21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„Varliukai“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AC1B49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6-7</w:t>
            </w:r>
            <w:r w:rsidR="00791343" w:rsidRPr="0020559A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826620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826620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„Drugeliai“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6-7 m.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4307C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</w:t>
            </w:r>
            <w:r w:rsidR="00B4307C" w:rsidRPr="0020559A">
              <w:rPr>
                <w:sz w:val="22"/>
                <w:szCs w:val="22"/>
              </w:rPr>
              <w:t>1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22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„</w:t>
            </w:r>
            <w:proofErr w:type="spellStart"/>
            <w:r w:rsidRPr="0020559A">
              <w:rPr>
                <w:sz w:val="22"/>
                <w:szCs w:val="22"/>
              </w:rPr>
              <w:t>Boružiukai</w:t>
            </w:r>
            <w:proofErr w:type="spellEnd"/>
            <w:r w:rsidRPr="0020559A">
              <w:rPr>
                <w:sz w:val="22"/>
                <w:szCs w:val="22"/>
              </w:rPr>
              <w:t>“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AC1B49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4-5</w:t>
            </w:r>
            <w:r w:rsidR="00791343" w:rsidRPr="0020559A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B4307C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19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</w:t>
            </w:r>
          </w:p>
        </w:tc>
      </w:tr>
      <w:tr w:rsidR="00791343" w:rsidRPr="0020559A" w:rsidTr="00791343"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 xml:space="preserve">Iš viso: 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BC4FE7">
            <w:pPr>
              <w:jc w:val="center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------------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91343" w:rsidP="00713F26">
            <w:pPr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>22</w:t>
            </w:r>
            <w:r w:rsidR="00713F26" w:rsidRPr="0020559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713F26" w:rsidP="00BC4FE7">
            <w:pPr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>227</w:t>
            </w:r>
          </w:p>
        </w:tc>
        <w:tc>
          <w:tcPr>
            <w:tcW w:w="2047" w:type="dxa"/>
            <w:shd w:val="clear" w:color="auto" w:fill="auto"/>
          </w:tcPr>
          <w:p w:rsidR="00791343" w:rsidRPr="0020559A" w:rsidRDefault="002B7ED2" w:rsidP="00BC4FE7">
            <w:pPr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>224</w:t>
            </w:r>
          </w:p>
        </w:tc>
      </w:tr>
    </w:tbl>
    <w:p w:rsidR="008A79B1" w:rsidRPr="005960EA" w:rsidRDefault="008A79B1" w:rsidP="006B7809">
      <w:pPr>
        <w:pStyle w:val="Sraopastraipa"/>
        <w:numPr>
          <w:ilvl w:val="2"/>
          <w:numId w:val="2"/>
        </w:numPr>
        <w:tabs>
          <w:tab w:val="left" w:pos="709"/>
        </w:tabs>
        <w:spacing w:before="120"/>
      </w:pPr>
      <w:r w:rsidRPr="005960EA">
        <w:t>Vaikų, turinčių specialiųjų ugdymosi poreikių, skaičius: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567"/>
        <w:gridCol w:w="709"/>
        <w:gridCol w:w="709"/>
        <w:gridCol w:w="567"/>
        <w:gridCol w:w="567"/>
        <w:gridCol w:w="425"/>
        <w:gridCol w:w="567"/>
        <w:gridCol w:w="709"/>
        <w:gridCol w:w="708"/>
        <w:gridCol w:w="709"/>
        <w:gridCol w:w="709"/>
        <w:gridCol w:w="709"/>
      </w:tblGrid>
      <w:tr w:rsidR="008A79B1" w:rsidRPr="00076EF1" w:rsidTr="00BC4FE7">
        <w:trPr>
          <w:trHeight w:val="300"/>
        </w:trPr>
        <w:tc>
          <w:tcPr>
            <w:tcW w:w="993" w:type="dxa"/>
            <w:vMerge w:val="restart"/>
            <w:shd w:val="clear" w:color="auto" w:fill="auto"/>
          </w:tcPr>
          <w:p w:rsidR="008A79B1" w:rsidRPr="00470B07" w:rsidRDefault="008A79B1" w:rsidP="00BC4FE7">
            <w:pPr>
              <w:jc w:val="both"/>
              <w:rPr>
                <w:rFonts w:eastAsia="Calibri"/>
              </w:rPr>
            </w:pPr>
            <w:r w:rsidRPr="00470B07">
              <w:rPr>
                <w:rFonts w:eastAsia="Calibri"/>
              </w:rPr>
              <w:t xml:space="preserve">Vaikų, turinčių SUP, skaičius (%) </w:t>
            </w:r>
          </w:p>
          <w:p w:rsidR="008A79B1" w:rsidRPr="00470B07" w:rsidRDefault="008A79B1" w:rsidP="009743C7">
            <w:pPr>
              <w:jc w:val="both"/>
              <w:rPr>
                <w:rFonts w:eastAsia="Calibri"/>
              </w:rPr>
            </w:pPr>
            <w:r w:rsidRPr="00470B07">
              <w:rPr>
                <w:rFonts w:eastAsia="Calibri"/>
              </w:rPr>
              <w:t>201</w:t>
            </w:r>
            <w:r w:rsidR="009743C7" w:rsidRPr="00470B07">
              <w:rPr>
                <w:rFonts w:eastAsia="Calibri"/>
              </w:rPr>
              <w:t>9</w:t>
            </w:r>
            <w:r w:rsidRPr="00470B07">
              <w:rPr>
                <w:rFonts w:eastAsia="Calibri"/>
              </w:rPr>
              <w:t>-01-01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79B1" w:rsidRPr="00470B07" w:rsidRDefault="008A79B1" w:rsidP="009743C7">
            <w:pPr>
              <w:jc w:val="both"/>
              <w:rPr>
                <w:rFonts w:eastAsia="Calibri"/>
              </w:rPr>
            </w:pPr>
            <w:r w:rsidRPr="00470B07">
              <w:rPr>
                <w:rFonts w:eastAsia="Calibri"/>
              </w:rPr>
              <w:t>Vaikų, turinčių SUP, skaičius (%) 201</w:t>
            </w:r>
            <w:r w:rsidR="009743C7" w:rsidRPr="00470B07">
              <w:rPr>
                <w:rFonts w:eastAsia="Calibri"/>
              </w:rPr>
              <w:t>9</w:t>
            </w:r>
            <w:r w:rsidRPr="00470B07">
              <w:rPr>
                <w:rFonts w:eastAsia="Calibri"/>
              </w:rPr>
              <w:t>-09-01</w:t>
            </w:r>
          </w:p>
        </w:tc>
        <w:tc>
          <w:tcPr>
            <w:tcW w:w="7655" w:type="dxa"/>
            <w:gridSpan w:val="12"/>
            <w:tcBorders>
              <w:right w:val="nil"/>
            </w:tcBorders>
            <w:shd w:val="clear" w:color="auto" w:fill="auto"/>
          </w:tcPr>
          <w:p w:rsidR="008A79B1" w:rsidRPr="00D006E0" w:rsidRDefault="008A79B1" w:rsidP="00E37A3C">
            <w:pPr>
              <w:jc w:val="center"/>
              <w:rPr>
                <w:rFonts w:eastAsia="Calibri"/>
              </w:rPr>
            </w:pPr>
            <w:r w:rsidRPr="00D006E0">
              <w:rPr>
                <w:rFonts w:eastAsia="Calibri"/>
              </w:rPr>
              <w:t>Vaikų skaičius (</w:t>
            </w:r>
            <w:r w:rsidRPr="00D006E0">
              <w:rPr>
                <w:rFonts w:eastAsia="Calibri"/>
                <w:lang w:val="en-US"/>
              </w:rPr>
              <w:t xml:space="preserve">%) </w:t>
            </w:r>
            <w:r w:rsidRPr="00D006E0">
              <w:rPr>
                <w:rFonts w:eastAsia="Calibri"/>
              </w:rPr>
              <w:t xml:space="preserve"> 201</w:t>
            </w:r>
            <w:r w:rsidR="009743C7" w:rsidRPr="00D006E0">
              <w:rPr>
                <w:rFonts w:eastAsia="Calibri"/>
              </w:rPr>
              <w:t>9</w:t>
            </w:r>
            <w:r w:rsidRPr="00D006E0">
              <w:rPr>
                <w:rFonts w:eastAsia="Calibri"/>
              </w:rPr>
              <w:t>-12-31 (2</w:t>
            </w:r>
            <w:r w:rsidR="005336CF" w:rsidRPr="00D006E0">
              <w:rPr>
                <w:rFonts w:eastAsia="Calibri"/>
              </w:rPr>
              <w:t>24</w:t>
            </w:r>
            <w:r w:rsidRPr="00D006E0">
              <w:rPr>
                <w:rFonts w:eastAsia="Calibri"/>
              </w:rPr>
              <w:t xml:space="preserve"> vaik</w:t>
            </w:r>
            <w:r w:rsidR="00E37A3C" w:rsidRPr="00D006E0">
              <w:rPr>
                <w:rFonts w:eastAsia="Calibri"/>
              </w:rPr>
              <w:t>ai</w:t>
            </w:r>
            <w:r w:rsidRPr="00D006E0">
              <w:rPr>
                <w:rFonts w:eastAsia="Calibri"/>
              </w:rPr>
              <w:t>)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8A79B1" w:rsidRPr="00D006E0" w:rsidRDefault="008A79B1" w:rsidP="00BC4FE7">
            <w:pPr>
              <w:rPr>
                <w:rFonts w:eastAsia="Calibri"/>
                <w:b/>
              </w:rPr>
            </w:pPr>
          </w:p>
          <w:p w:rsidR="008A79B1" w:rsidRPr="00D006E0" w:rsidRDefault="008A79B1" w:rsidP="00BC4FE7">
            <w:pPr>
              <w:rPr>
                <w:rFonts w:eastAsia="Calibri"/>
              </w:rPr>
            </w:pPr>
          </w:p>
        </w:tc>
      </w:tr>
      <w:tr w:rsidR="008A79B1" w:rsidRPr="00076EF1" w:rsidTr="00BC4FE7">
        <w:trPr>
          <w:trHeight w:val="240"/>
        </w:trPr>
        <w:tc>
          <w:tcPr>
            <w:tcW w:w="993" w:type="dxa"/>
            <w:vMerge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nil"/>
            </w:tcBorders>
            <w:shd w:val="clear" w:color="auto" w:fill="auto"/>
          </w:tcPr>
          <w:p w:rsidR="008A79B1" w:rsidRPr="00D006E0" w:rsidRDefault="008A79B1" w:rsidP="00BC4FE7">
            <w:pPr>
              <w:rPr>
                <w:rFonts w:eastAsia="Calibri"/>
              </w:rPr>
            </w:pPr>
            <w:r w:rsidRPr="00D006E0">
              <w:rPr>
                <w:rFonts w:eastAsia="Calibri"/>
              </w:rPr>
              <w:t xml:space="preserve">Turinčių SUP pagal SUP  lygius (iš jų skliaustuose nurodyti mok. sk., kuriems reikalinga logopedo pagalba) 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A79B1" w:rsidRPr="00D006E0" w:rsidRDefault="008A79B1" w:rsidP="00BC4FE7">
            <w:pPr>
              <w:rPr>
                <w:rFonts w:eastAsia="Calibri"/>
              </w:rPr>
            </w:pPr>
            <w:r w:rsidRPr="00D006E0">
              <w:rPr>
                <w:rFonts w:eastAsia="Calibri"/>
              </w:rPr>
              <w:t>Turinčių kalbėjimo ir kalbos sutrikimų pagal SUP lygius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A79B1" w:rsidRPr="00D006E0" w:rsidRDefault="008A79B1" w:rsidP="00BC4FE7">
            <w:pPr>
              <w:rPr>
                <w:rFonts w:eastAsia="Calibri"/>
              </w:rPr>
            </w:pPr>
          </w:p>
          <w:p w:rsidR="008A79B1" w:rsidRPr="00D006E0" w:rsidRDefault="008A79B1" w:rsidP="00BC4FE7">
            <w:pPr>
              <w:rPr>
                <w:rFonts w:eastAsia="Calibri"/>
              </w:rPr>
            </w:pPr>
            <w:r w:rsidRPr="00D006E0">
              <w:rPr>
                <w:rFonts w:eastAsia="Calibri"/>
              </w:rPr>
              <w:t>Iš viso pagal SUP lygius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A79B1" w:rsidRPr="00D006E0" w:rsidRDefault="008A79B1" w:rsidP="00BC4FE7">
            <w:pPr>
              <w:rPr>
                <w:rFonts w:eastAsia="Calibri"/>
                <w:b/>
              </w:rPr>
            </w:pPr>
          </w:p>
          <w:p w:rsidR="008A79B1" w:rsidRPr="00D006E0" w:rsidRDefault="008A79B1" w:rsidP="00BC4FE7">
            <w:pPr>
              <w:rPr>
                <w:rFonts w:eastAsia="Calibri"/>
                <w:b/>
              </w:rPr>
            </w:pPr>
            <w:r w:rsidRPr="00D006E0">
              <w:rPr>
                <w:rFonts w:eastAsia="Calibri"/>
                <w:b/>
              </w:rPr>
              <w:t>Iš viso</w:t>
            </w:r>
          </w:p>
          <w:p w:rsidR="008A79B1" w:rsidRPr="00D006E0" w:rsidRDefault="008A79B1" w:rsidP="00BC4FE7">
            <w:pPr>
              <w:rPr>
                <w:rFonts w:eastAsia="Calibri"/>
                <w:sz w:val="16"/>
                <w:szCs w:val="16"/>
              </w:rPr>
            </w:pPr>
            <w:r w:rsidRPr="00D006E0">
              <w:rPr>
                <w:rFonts w:eastAsia="Calibri"/>
                <w:sz w:val="16"/>
                <w:szCs w:val="16"/>
              </w:rPr>
              <w:t>(10+11+12+</w:t>
            </w:r>
          </w:p>
          <w:p w:rsidR="008A79B1" w:rsidRPr="00D006E0" w:rsidRDefault="008A79B1" w:rsidP="00BC4FE7">
            <w:pPr>
              <w:rPr>
                <w:rFonts w:eastAsia="Calibri"/>
              </w:rPr>
            </w:pPr>
            <w:r w:rsidRPr="00D006E0">
              <w:rPr>
                <w:rFonts w:eastAsia="Calibri"/>
                <w:sz w:val="16"/>
                <w:szCs w:val="16"/>
              </w:rPr>
              <w:t>13 skilt.)</w:t>
            </w:r>
          </w:p>
        </w:tc>
      </w:tr>
      <w:tr w:rsidR="008A79B1" w:rsidRPr="00076EF1" w:rsidTr="00BC4FE7">
        <w:tc>
          <w:tcPr>
            <w:tcW w:w="993" w:type="dxa"/>
            <w:vMerge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00AC2703">
              <w:rPr>
                <w:rFonts w:eastAsia="Calibri"/>
                <w:sz w:val="16"/>
                <w:szCs w:val="16"/>
              </w:rPr>
              <w:t>Nedid</w:t>
            </w:r>
            <w:proofErr w:type="spellEnd"/>
            <w:r w:rsidRPr="00AC2703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AC2703">
              <w:rPr>
                <w:rFonts w:eastAsia="Calibri"/>
                <w:sz w:val="16"/>
                <w:szCs w:val="16"/>
              </w:rPr>
              <w:t>Vid</w:t>
            </w:r>
            <w:proofErr w:type="spellEnd"/>
            <w:r w:rsidRPr="00AC2703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Did</w:t>
            </w:r>
            <w:proofErr w:type="spellEnd"/>
            <w:r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</w:rPr>
            </w:pPr>
            <w:r w:rsidRPr="00AC2703">
              <w:rPr>
                <w:rFonts w:eastAsia="Calibri"/>
                <w:sz w:val="16"/>
                <w:szCs w:val="16"/>
              </w:rPr>
              <w:t xml:space="preserve">l. </w:t>
            </w:r>
            <w:proofErr w:type="spellStart"/>
            <w:r w:rsidRPr="00AC2703">
              <w:rPr>
                <w:rFonts w:eastAsia="Calibri"/>
                <w:sz w:val="16"/>
                <w:szCs w:val="16"/>
              </w:rPr>
              <w:t>did</w:t>
            </w:r>
            <w:proofErr w:type="spellEnd"/>
            <w:r w:rsidRPr="00AC2703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AC2703">
              <w:rPr>
                <w:rFonts w:eastAsia="Calibri"/>
                <w:sz w:val="16"/>
                <w:szCs w:val="16"/>
              </w:rPr>
              <w:t>Ned</w:t>
            </w:r>
            <w:proofErr w:type="spellEnd"/>
            <w:r w:rsidRPr="00AC2703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AC2703">
              <w:rPr>
                <w:rFonts w:eastAsia="Calibri"/>
                <w:sz w:val="16"/>
                <w:szCs w:val="16"/>
              </w:rPr>
              <w:t>Vid</w:t>
            </w:r>
            <w:proofErr w:type="spellEnd"/>
            <w:r w:rsidRPr="00AC2703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AC2703">
              <w:rPr>
                <w:rFonts w:eastAsia="Calibri"/>
                <w:sz w:val="16"/>
                <w:szCs w:val="16"/>
              </w:rPr>
              <w:t>Did</w:t>
            </w:r>
            <w:proofErr w:type="spellEnd"/>
            <w:r w:rsidRPr="00AC2703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</w:rPr>
            </w:pPr>
            <w:r w:rsidRPr="00AC2703">
              <w:rPr>
                <w:rFonts w:eastAsia="Calibri"/>
                <w:sz w:val="16"/>
                <w:szCs w:val="16"/>
              </w:rPr>
              <w:t xml:space="preserve">l. </w:t>
            </w:r>
            <w:proofErr w:type="spellStart"/>
            <w:r w:rsidRPr="00AC2703">
              <w:rPr>
                <w:rFonts w:eastAsia="Calibri"/>
                <w:sz w:val="16"/>
                <w:szCs w:val="16"/>
              </w:rPr>
              <w:t>did</w:t>
            </w:r>
            <w:proofErr w:type="spellEnd"/>
            <w:r w:rsidRPr="00AC2703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00AC2703">
              <w:rPr>
                <w:rFonts w:eastAsia="Calibri"/>
                <w:sz w:val="16"/>
                <w:szCs w:val="16"/>
              </w:rPr>
              <w:t>Nedid</w:t>
            </w:r>
            <w:proofErr w:type="spellEnd"/>
            <w:r w:rsidRPr="00AC2703">
              <w:rPr>
                <w:rFonts w:eastAsia="Calibri"/>
                <w:sz w:val="16"/>
                <w:szCs w:val="16"/>
              </w:rPr>
              <w:t>. (2</w:t>
            </w:r>
            <w:r w:rsidRPr="00AC2703">
              <w:rPr>
                <w:rFonts w:eastAsia="Calibri"/>
                <w:sz w:val="16"/>
                <w:szCs w:val="16"/>
                <w:lang w:val="en-US"/>
              </w:rPr>
              <w:t xml:space="preserve">+6 </w:t>
            </w:r>
            <w:proofErr w:type="spellStart"/>
            <w:r w:rsidRPr="00AC2703">
              <w:rPr>
                <w:rFonts w:eastAsia="Calibri"/>
                <w:sz w:val="16"/>
                <w:szCs w:val="16"/>
                <w:lang w:val="en-US"/>
              </w:rPr>
              <w:t>skilt</w:t>
            </w:r>
            <w:proofErr w:type="spellEnd"/>
            <w:r w:rsidRPr="00AC2703">
              <w:rPr>
                <w:rFonts w:eastAsia="Calibri"/>
                <w:sz w:val="16"/>
                <w:szCs w:val="16"/>
                <w:lang w:val="en-US"/>
              </w:rPr>
              <w:t>.)</w:t>
            </w:r>
          </w:p>
        </w:tc>
        <w:tc>
          <w:tcPr>
            <w:tcW w:w="708" w:type="dxa"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AC2703">
              <w:rPr>
                <w:rFonts w:eastAsia="Calibri"/>
                <w:sz w:val="16"/>
                <w:szCs w:val="16"/>
              </w:rPr>
              <w:t>Vid</w:t>
            </w:r>
            <w:proofErr w:type="spellEnd"/>
            <w:r w:rsidRPr="00AC2703">
              <w:rPr>
                <w:rFonts w:eastAsia="Calibri"/>
                <w:sz w:val="16"/>
                <w:szCs w:val="16"/>
              </w:rPr>
              <w:t>.</w:t>
            </w:r>
          </w:p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</w:rPr>
            </w:pPr>
            <w:r w:rsidRPr="00AC2703">
              <w:rPr>
                <w:rFonts w:eastAsia="Calibri"/>
                <w:sz w:val="16"/>
                <w:szCs w:val="16"/>
              </w:rPr>
              <w:t>(3+7 skilt.)</w:t>
            </w: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AC2703">
              <w:rPr>
                <w:rFonts w:eastAsia="Calibri"/>
                <w:sz w:val="16"/>
                <w:szCs w:val="16"/>
              </w:rPr>
              <w:t>Did</w:t>
            </w:r>
            <w:proofErr w:type="spellEnd"/>
            <w:r w:rsidRPr="00AC2703">
              <w:rPr>
                <w:rFonts w:eastAsia="Calibri"/>
                <w:sz w:val="16"/>
                <w:szCs w:val="16"/>
              </w:rPr>
              <w:t>. (4+8 skilt.)</w:t>
            </w: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AC2703">
              <w:rPr>
                <w:rFonts w:eastAsia="Calibri"/>
                <w:sz w:val="16"/>
                <w:szCs w:val="16"/>
              </w:rPr>
              <w:t>l.did</w:t>
            </w:r>
            <w:proofErr w:type="spellEnd"/>
            <w:r w:rsidRPr="00AC2703">
              <w:rPr>
                <w:rFonts w:eastAsia="Calibri"/>
                <w:sz w:val="16"/>
                <w:szCs w:val="16"/>
              </w:rPr>
              <w:t>.</w:t>
            </w:r>
          </w:p>
          <w:p w:rsidR="008A79B1" w:rsidRPr="00AC2703" w:rsidRDefault="008A79B1" w:rsidP="00BC4FE7">
            <w:pPr>
              <w:rPr>
                <w:rFonts w:eastAsia="Calibri"/>
                <w:sz w:val="16"/>
                <w:szCs w:val="16"/>
              </w:rPr>
            </w:pPr>
            <w:r w:rsidRPr="00AC2703">
              <w:rPr>
                <w:rFonts w:eastAsia="Calibri"/>
                <w:sz w:val="16"/>
                <w:szCs w:val="16"/>
              </w:rPr>
              <w:t>(5+9 skilt.)</w:t>
            </w:r>
          </w:p>
        </w:tc>
        <w:tc>
          <w:tcPr>
            <w:tcW w:w="709" w:type="dxa"/>
            <w:vMerge/>
            <w:shd w:val="clear" w:color="auto" w:fill="auto"/>
          </w:tcPr>
          <w:p w:rsidR="008A79B1" w:rsidRPr="00AC2703" w:rsidRDefault="008A79B1" w:rsidP="00BC4FE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A79B1" w:rsidRPr="00076EF1" w:rsidTr="00BC4FE7">
        <w:tc>
          <w:tcPr>
            <w:tcW w:w="993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8A79B1" w:rsidRPr="00AC2703" w:rsidRDefault="008A79B1" w:rsidP="00BC4F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C2703">
              <w:rPr>
                <w:rFonts w:eastAsia="Calibri"/>
                <w:b/>
                <w:sz w:val="18"/>
                <w:szCs w:val="18"/>
              </w:rPr>
              <w:t>14</w:t>
            </w:r>
          </w:p>
        </w:tc>
      </w:tr>
      <w:tr w:rsidR="008A79B1" w:rsidRPr="00076EF1" w:rsidTr="00BC4FE7">
        <w:tc>
          <w:tcPr>
            <w:tcW w:w="993" w:type="dxa"/>
            <w:shd w:val="clear" w:color="auto" w:fill="auto"/>
          </w:tcPr>
          <w:p w:rsidR="00E37A3C" w:rsidRDefault="00112873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53</w:t>
            </w:r>
            <w:r w:rsidR="00B9315D" w:rsidRPr="003B3AD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8A79B1" w:rsidRPr="003B3AD0" w:rsidRDefault="00B9315D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(229)</w:t>
            </w:r>
          </w:p>
          <w:p w:rsidR="008A79B1" w:rsidRPr="003B3AD0" w:rsidRDefault="00B9315D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23</w:t>
            </w:r>
            <w:r w:rsidR="008A79B1" w:rsidRPr="003B3AD0">
              <w:rPr>
                <w:rFonts w:eastAsia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8A79B1" w:rsidRPr="003B3AD0" w:rsidRDefault="00681815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54</w:t>
            </w:r>
            <w:r w:rsidR="00B9315D" w:rsidRPr="003B3AD0">
              <w:rPr>
                <w:rFonts w:eastAsia="Calibri"/>
                <w:sz w:val="22"/>
                <w:szCs w:val="22"/>
              </w:rPr>
              <w:t xml:space="preserve"> (227)</w:t>
            </w:r>
          </w:p>
          <w:p w:rsidR="008A79B1" w:rsidRPr="003B3AD0" w:rsidRDefault="000D7922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24</w:t>
            </w:r>
            <w:r w:rsidR="008A79B1" w:rsidRPr="003B3AD0">
              <w:rPr>
                <w:rFonts w:eastAsia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8A79B1" w:rsidRPr="006B32C9" w:rsidRDefault="008A79B1" w:rsidP="00BC4F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B32C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A79B1" w:rsidRPr="003B3AD0" w:rsidRDefault="008A79B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8</w:t>
            </w:r>
          </w:p>
          <w:p w:rsidR="008A79B1" w:rsidRPr="003B3AD0" w:rsidRDefault="000D7922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4</w:t>
            </w:r>
            <w:r w:rsidR="008A79B1" w:rsidRPr="003B3AD0">
              <w:rPr>
                <w:rFonts w:eastAsia="Calibri"/>
                <w:sz w:val="22"/>
                <w:szCs w:val="22"/>
                <w:lang w:val="en-US"/>
              </w:rPr>
              <w:t>%</w:t>
            </w:r>
          </w:p>
          <w:p w:rsidR="008A79B1" w:rsidRPr="003B3AD0" w:rsidRDefault="008A79B1" w:rsidP="00BC4F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A79B1" w:rsidRPr="003B3AD0" w:rsidRDefault="009C379F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3</w:t>
            </w:r>
          </w:p>
          <w:p w:rsidR="008A79B1" w:rsidRPr="003B3AD0" w:rsidRDefault="000D7922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1</w:t>
            </w:r>
            <w:r w:rsidR="008A79B1" w:rsidRPr="003B3AD0">
              <w:rPr>
                <w:rFonts w:eastAsia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A79B1" w:rsidRPr="003B3AD0" w:rsidRDefault="008A79B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A79B1" w:rsidRPr="003B3AD0" w:rsidRDefault="0000122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41</w:t>
            </w:r>
          </w:p>
          <w:p w:rsidR="008A79B1" w:rsidRPr="003B3AD0" w:rsidRDefault="000D7922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18</w:t>
            </w:r>
            <w:r w:rsidR="008A79B1" w:rsidRPr="003B3AD0">
              <w:rPr>
                <w:rFonts w:eastAsia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A79B1" w:rsidRPr="003B3AD0" w:rsidRDefault="008A79B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2</w:t>
            </w:r>
          </w:p>
          <w:p w:rsidR="008A79B1" w:rsidRPr="003B3AD0" w:rsidRDefault="008A79B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1</w:t>
            </w:r>
            <w:r w:rsidRPr="003B3AD0">
              <w:rPr>
                <w:rFonts w:eastAsia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425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A79B1" w:rsidRPr="003B3AD0" w:rsidRDefault="008A79B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A79B1" w:rsidRPr="003B3AD0" w:rsidRDefault="008A79B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A79B1" w:rsidRPr="003B3AD0" w:rsidRDefault="0000122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41</w:t>
            </w:r>
          </w:p>
          <w:p w:rsidR="008A79B1" w:rsidRPr="003B3AD0" w:rsidRDefault="008A79B1" w:rsidP="000D7922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1</w:t>
            </w:r>
            <w:r w:rsidR="000D7922" w:rsidRPr="003B3AD0">
              <w:rPr>
                <w:rFonts w:eastAsia="Calibri"/>
                <w:sz w:val="22"/>
                <w:szCs w:val="22"/>
              </w:rPr>
              <w:t>8</w:t>
            </w:r>
            <w:r w:rsidRPr="003B3AD0">
              <w:rPr>
                <w:rFonts w:eastAsia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A79B1" w:rsidRPr="003B3AD0" w:rsidRDefault="008A79B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10</w:t>
            </w:r>
          </w:p>
          <w:p w:rsidR="008A79B1" w:rsidRPr="003B3AD0" w:rsidRDefault="008A79B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4</w:t>
            </w:r>
            <w:r w:rsidRPr="003B3AD0">
              <w:rPr>
                <w:rFonts w:eastAsia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A79B1" w:rsidRPr="003B3AD0" w:rsidRDefault="0000122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3</w:t>
            </w:r>
          </w:p>
          <w:p w:rsidR="008A79B1" w:rsidRPr="003B3AD0" w:rsidRDefault="006B32C9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1</w:t>
            </w:r>
            <w:r w:rsidR="008A79B1" w:rsidRPr="003B3AD0">
              <w:rPr>
                <w:rFonts w:eastAsia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A79B1" w:rsidRPr="003B3AD0" w:rsidRDefault="008A79B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8A79B1" w:rsidRPr="003B3AD0" w:rsidRDefault="00001221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54</w:t>
            </w:r>
          </w:p>
          <w:p w:rsidR="008A79B1" w:rsidRPr="003B3AD0" w:rsidRDefault="006B32C9" w:rsidP="00BC4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B3AD0">
              <w:rPr>
                <w:rFonts w:eastAsia="Calibri"/>
                <w:sz w:val="22"/>
                <w:szCs w:val="22"/>
              </w:rPr>
              <w:t>24</w:t>
            </w:r>
            <w:r w:rsidR="008A79B1" w:rsidRPr="003B3AD0">
              <w:rPr>
                <w:rFonts w:eastAsia="Calibri"/>
                <w:sz w:val="22"/>
                <w:szCs w:val="22"/>
                <w:lang w:val="en-US"/>
              </w:rPr>
              <w:t>%</w:t>
            </w:r>
          </w:p>
        </w:tc>
      </w:tr>
    </w:tbl>
    <w:p w:rsidR="008A79B1" w:rsidRDefault="008A79B1" w:rsidP="006B7809">
      <w:pPr>
        <w:pStyle w:val="Sraopastraipa"/>
        <w:numPr>
          <w:ilvl w:val="2"/>
          <w:numId w:val="2"/>
        </w:numPr>
        <w:spacing w:before="120"/>
      </w:pPr>
      <w:r>
        <w:t>Vaikų, a</w:t>
      </w:r>
      <w:r w:rsidRPr="006A4EA5">
        <w:t>tlyginim</w:t>
      </w:r>
      <w:r>
        <w:t>o už maitinimą lengvatų taikymo, skaičius: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2492"/>
        <w:gridCol w:w="2410"/>
        <w:gridCol w:w="2268"/>
      </w:tblGrid>
      <w:tr w:rsidR="008A79B1" w:rsidRPr="0020559A" w:rsidTr="00BC4FE7">
        <w:tc>
          <w:tcPr>
            <w:tcW w:w="3037" w:type="dxa"/>
            <w:shd w:val="clear" w:color="auto" w:fill="auto"/>
          </w:tcPr>
          <w:p w:rsidR="008A79B1" w:rsidRPr="0020559A" w:rsidRDefault="008A79B1" w:rsidP="00BC4FE7">
            <w:pPr>
              <w:pStyle w:val="Sraopastraipa"/>
              <w:ind w:left="0"/>
              <w:jc w:val="center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Atlyginimo už maitinimą lengvatų taikymas</w:t>
            </w:r>
          </w:p>
        </w:tc>
        <w:tc>
          <w:tcPr>
            <w:tcW w:w="2492" w:type="dxa"/>
            <w:shd w:val="clear" w:color="auto" w:fill="auto"/>
          </w:tcPr>
          <w:p w:rsidR="008A79B1" w:rsidRPr="0020559A" w:rsidRDefault="008A79B1" w:rsidP="00BC4FE7">
            <w:pPr>
              <w:pStyle w:val="Sraopastraipa"/>
              <w:ind w:left="0"/>
              <w:jc w:val="center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Vaikų skaičius (%)</w:t>
            </w:r>
          </w:p>
          <w:p w:rsidR="008A79B1" w:rsidRPr="0020559A" w:rsidRDefault="008A79B1" w:rsidP="00EF2CE5">
            <w:pPr>
              <w:pStyle w:val="Sraopastraipa"/>
              <w:ind w:left="0"/>
              <w:jc w:val="center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201</w:t>
            </w:r>
            <w:r w:rsidR="00EF2CE5" w:rsidRPr="0020559A">
              <w:rPr>
                <w:sz w:val="22"/>
                <w:szCs w:val="22"/>
              </w:rPr>
              <w:t>9</w:t>
            </w:r>
            <w:r w:rsidRPr="0020559A">
              <w:rPr>
                <w:sz w:val="22"/>
                <w:szCs w:val="22"/>
              </w:rPr>
              <w:t>-01-01 (2</w:t>
            </w:r>
            <w:r w:rsidR="00EF2CE5" w:rsidRPr="0020559A">
              <w:rPr>
                <w:sz w:val="22"/>
                <w:szCs w:val="22"/>
              </w:rPr>
              <w:t>29</w:t>
            </w:r>
            <w:r w:rsidRPr="0020559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A79B1" w:rsidRPr="0020559A" w:rsidRDefault="008A79B1" w:rsidP="00BC4FE7">
            <w:pPr>
              <w:pStyle w:val="Sraopastraipa"/>
              <w:ind w:left="0"/>
              <w:jc w:val="center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Vaikų skaičius (%)</w:t>
            </w:r>
          </w:p>
          <w:p w:rsidR="008A79B1" w:rsidRPr="0020559A" w:rsidRDefault="008A79B1" w:rsidP="00EF2CE5">
            <w:pPr>
              <w:pStyle w:val="Sraopastraipa"/>
              <w:ind w:left="0"/>
              <w:jc w:val="center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201</w:t>
            </w:r>
            <w:r w:rsidR="00EF2CE5" w:rsidRPr="0020559A">
              <w:rPr>
                <w:sz w:val="22"/>
                <w:szCs w:val="22"/>
              </w:rPr>
              <w:t>9</w:t>
            </w:r>
            <w:r w:rsidRPr="0020559A">
              <w:rPr>
                <w:sz w:val="22"/>
                <w:szCs w:val="22"/>
              </w:rPr>
              <w:t>-09-01 (</w:t>
            </w:r>
            <w:r w:rsidR="00EF2CE5" w:rsidRPr="0020559A">
              <w:rPr>
                <w:sz w:val="22"/>
                <w:szCs w:val="22"/>
              </w:rPr>
              <w:t>227</w:t>
            </w:r>
            <w:r w:rsidRPr="0020559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8A79B1" w:rsidRPr="0020559A" w:rsidRDefault="008A79B1" w:rsidP="00BC4FE7">
            <w:pPr>
              <w:pStyle w:val="Sraopastraipa"/>
              <w:ind w:left="0"/>
              <w:jc w:val="center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Vaikų skaičius (%)</w:t>
            </w:r>
          </w:p>
          <w:p w:rsidR="008A79B1" w:rsidRPr="0020559A" w:rsidRDefault="008A79B1" w:rsidP="00EF2CE5">
            <w:pPr>
              <w:pStyle w:val="Sraopastraipa"/>
              <w:ind w:left="0"/>
              <w:jc w:val="center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201</w:t>
            </w:r>
            <w:r w:rsidR="00EF2CE5" w:rsidRPr="0020559A">
              <w:rPr>
                <w:sz w:val="22"/>
                <w:szCs w:val="22"/>
              </w:rPr>
              <w:t>9</w:t>
            </w:r>
            <w:r w:rsidRPr="0020559A">
              <w:rPr>
                <w:sz w:val="22"/>
                <w:szCs w:val="22"/>
              </w:rPr>
              <w:t>-12-31 (</w:t>
            </w:r>
            <w:r w:rsidR="00EF2CE5" w:rsidRPr="0020559A">
              <w:rPr>
                <w:sz w:val="22"/>
                <w:szCs w:val="22"/>
              </w:rPr>
              <w:t>224</w:t>
            </w:r>
            <w:r w:rsidRPr="0020559A">
              <w:rPr>
                <w:sz w:val="22"/>
                <w:szCs w:val="22"/>
              </w:rPr>
              <w:t>)</w:t>
            </w:r>
          </w:p>
        </w:tc>
      </w:tr>
      <w:tr w:rsidR="00EF03CF" w:rsidRPr="0020559A" w:rsidTr="00BC4FE7">
        <w:tc>
          <w:tcPr>
            <w:tcW w:w="3037" w:type="dxa"/>
            <w:shd w:val="clear" w:color="auto" w:fill="auto"/>
          </w:tcPr>
          <w:p w:rsidR="00EF03CF" w:rsidRPr="0020559A" w:rsidRDefault="00EF03CF" w:rsidP="00EF03CF">
            <w:pPr>
              <w:pStyle w:val="Sraopastraipa"/>
              <w:ind w:left="0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atlyginimo už maitinimą dydis mažinamas 100 %</w:t>
            </w:r>
          </w:p>
        </w:tc>
        <w:tc>
          <w:tcPr>
            <w:tcW w:w="2492" w:type="dxa"/>
            <w:shd w:val="clear" w:color="auto" w:fill="auto"/>
          </w:tcPr>
          <w:p w:rsidR="00EF03CF" w:rsidRPr="0020559A" w:rsidRDefault="00EF03CF" w:rsidP="00EF03CF">
            <w:pPr>
              <w:pStyle w:val="Sraopastraipa"/>
              <w:ind w:left="0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1 (0,5%)</w:t>
            </w:r>
          </w:p>
        </w:tc>
        <w:tc>
          <w:tcPr>
            <w:tcW w:w="2410" w:type="dxa"/>
            <w:shd w:val="clear" w:color="auto" w:fill="auto"/>
          </w:tcPr>
          <w:p w:rsidR="00EF03CF" w:rsidRPr="0020559A" w:rsidRDefault="00000C2C" w:rsidP="00000C2C">
            <w:pPr>
              <w:pStyle w:val="Sraopastraipa"/>
              <w:ind w:left="0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 xml:space="preserve">4 </w:t>
            </w:r>
            <w:r w:rsidR="00EF03CF" w:rsidRPr="0020559A">
              <w:rPr>
                <w:sz w:val="22"/>
                <w:szCs w:val="22"/>
              </w:rPr>
              <w:t>(</w:t>
            </w:r>
            <w:r w:rsidRPr="0020559A">
              <w:rPr>
                <w:sz w:val="22"/>
                <w:szCs w:val="22"/>
              </w:rPr>
              <w:t>2</w:t>
            </w:r>
            <w:r w:rsidR="00EF03CF" w:rsidRPr="0020559A">
              <w:rPr>
                <w:sz w:val="22"/>
                <w:szCs w:val="22"/>
              </w:rPr>
              <w:t>%)</w:t>
            </w:r>
          </w:p>
        </w:tc>
        <w:tc>
          <w:tcPr>
            <w:tcW w:w="2268" w:type="dxa"/>
            <w:shd w:val="clear" w:color="auto" w:fill="auto"/>
          </w:tcPr>
          <w:p w:rsidR="00EF03CF" w:rsidRPr="0020559A" w:rsidRDefault="00000C2C" w:rsidP="00000C2C">
            <w:pPr>
              <w:pStyle w:val="Sraopastraipa"/>
              <w:ind w:left="0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5</w:t>
            </w:r>
            <w:r w:rsidR="00EF03CF" w:rsidRPr="0020559A">
              <w:rPr>
                <w:sz w:val="22"/>
                <w:szCs w:val="22"/>
              </w:rPr>
              <w:t xml:space="preserve"> (</w:t>
            </w:r>
            <w:r w:rsidRPr="0020559A">
              <w:rPr>
                <w:sz w:val="22"/>
                <w:szCs w:val="22"/>
              </w:rPr>
              <w:t>2</w:t>
            </w:r>
            <w:r w:rsidR="00EF03CF" w:rsidRPr="0020559A">
              <w:rPr>
                <w:sz w:val="22"/>
                <w:szCs w:val="22"/>
              </w:rPr>
              <w:t>%)</w:t>
            </w:r>
          </w:p>
        </w:tc>
      </w:tr>
      <w:tr w:rsidR="00EF03CF" w:rsidRPr="0020559A" w:rsidTr="00BC4FE7">
        <w:tc>
          <w:tcPr>
            <w:tcW w:w="3037" w:type="dxa"/>
            <w:shd w:val="clear" w:color="auto" w:fill="auto"/>
          </w:tcPr>
          <w:p w:rsidR="00EF03CF" w:rsidRPr="0020559A" w:rsidRDefault="00EF03CF" w:rsidP="00EF03CF">
            <w:pPr>
              <w:pStyle w:val="Sraopastraipa"/>
              <w:ind w:left="0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atlyginimo už maitinimą dydis mažinamas 75 %</w:t>
            </w:r>
          </w:p>
        </w:tc>
        <w:tc>
          <w:tcPr>
            <w:tcW w:w="2492" w:type="dxa"/>
            <w:shd w:val="clear" w:color="auto" w:fill="auto"/>
          </w:tcPr>
          <w:p w:rsidR="00EF03CF" w:rsidRPr="0020559A" w:rsidRDefault="00EF03CF" w:rsidP="00EF03CF">
            <w:pPr>
              <w:pStyle w:val="Sraopastraipa"/>
              <w:ind w:left="0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7 (3%)</w:t>
            </w:r>
          </w:p>
        </w:tc>
        <w:tc>
          <w:tcPr>
            <w:tcW w:w="2410" w:type="dxa"/>
            <w:shd w:val="clear" w:color="auto" w:fill="auto"/>
          </w:tcPr>
          <w:p w:rsidR="00EF03CF" w:rsidRPr="0020559A" w:rsidRDefault="00EF03CF" w:rsidP="00000C2C">
            <w:pPr>
              <w:pStyle w:val="Sraopastraipa"/>
              <w:ind w:left="0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 (</w:t>
            </w:r>
            <w:r w:rsidR="00000C2C" w:rsidRPr="0020559A">
              <w:rPr>
                <w:sz w:val="22"/>
                <w:szCs w:val="22"/>
              </w:rPr>
              <w:t>1</w:t>
            </w:r>
            <w:r w:rsidRPr="0020559A">
              <w:rPr>
                <w:sz w:val="22"/>
                <w:szCs w:val="22"/>
              </w:rPr>
              <w:t xml:space="preserve"> %)</w:t>
            </w:r>
          </w:p>
        </w:tc>
        <w:tc>
          <w:tcPr>
            <w:tcW w:w="2268" w:type="dxa"/>
            <w:shd w:val="clear" w:color="auto" w:fill="auto"/>
          </w:tcPr>
          <w:p w:rsidR="00EF03CF" w:rsidRPr="0020559A" w:rsidRDefault="00EF03CF" w:rsidP="00000C2C">
            <w:pPr>
              <w:pStyle w:val="Sraopastraipa"/>
              <w:ind w:left="0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 (</w:t>
            </w:r>
            <w:r w:rsidR="00000C2C" w:rsidRPr="0020559A">
              <w:rPr>
                <w:sz w:val="22"/>
                <w:szCs w:val="22"/>
              </w:rPr>
              <w:t>1</w:t>
            </w:r>
            <w:r w:rsidRPr="0020559A">
              <w:rPr>
                <w:sz w:val="22"/>
                <w:szCs w:val="22"/>
              </w:rPr>
              <w:t>%)</w:t>
            </w:r>
          </w:p>
        </w:tc>
      </w:tr>
      <w:tr w:rsidR="00EF03CF" w:rsidRPr="0020559A" w:rsidTr="00BC4FE7">
        <w:tc>
          <w:tcPr>
            <w:tcW w:w="3037" w:type="dxa"/>
            <w:shd w:val="clear" w:color="auto" w:fill="auto"/>
          </w:tcPr>
          <w:p w:rsidR="00EF03CF" w:rsidRPr="0020559A" w:rsidRDefault="00EF03CF" w:rsidP="00EF03CF">
            <w:pPr>
              <w:pStyle w:val="Sraopastraipa"/>
              <w:ind w:left="0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lastRenderedPageBreak/>
              <w:t>atlyginimo už maitinimą dydis mažinamas 50 %</w:t>
            </w:r>
          </w:p>
        </w:tc>
        <w:tc>
          <w:tcPr>
            <w:tcW w:w="2492" w:type="dxa"/>
            <w:shd w:val="clear" w:color="auto" w:fill="auto"/>
          </w:tcPr>
          <w:p w:rsidR="00EF03CF" w:rsidRPr="0020559A" w:rsidRDefault="00EF03CF" w:rsidP="00EF03CF">
            <w:pPr>
              <w:pStyle w:val="Sraopastraipa"/>
              <w:ind w:left="0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30 (13%)</w:t>
            </w:r>
          </w:p>
        </w:tc>
        <w:tc>
          <w:tcPr>
            <w:tcW w:w="2410" w:type="dxa"/>
            <w:shd w:val="clear" w:color="auto" w:fill="auto"/>
          </w:tcPr>
          <w:p w:rsidR="00EF03CF" w:rsidRPr="0020559A" w:rsidRDefault="00EF03CF" w:rsidP="00451332">
            <w:pPr>
              <w:pStyle w:val="Sraopastraipa"/>
              <w:ind w:left="0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29 (</w:t>
            </w:r>
            <w:r w:rsidR="00451332" w:rsidRPr="0020559A">
              <w:rPr>
                <w:sz w:val="22"/>
                <w:szCs w:val="22"/>
              </w:rPr>
              <w:t>13</w:t>
            </w:r>
            <w:r w:rsidRPr="0020559A">
              <w:rPr>
                <w:sz w:val="22"/>
                <w:szCs w:val="22"/>
              </w:rPr>
              <w:t>%)</w:t>
            </w:r>
          </w:p>
        </w:tc>
        <w:tc>
          <w:tcPr>
            <w:tcW w:w="2268" w:type="dxa"/>
            <w:shd w:val="clear" w:color="auto" w:fill="auto"/>
          </w:tcPr>
          <w:p w:rsidR="00EF03CF" w:rsidRPr="0020559A" w:rsidRDefault="00EF03CF" w:rsidP="00EF03CF">
            <w:pPr>
              <w:pStyle w:val="Sraopastraipa"/>
              <w:ind w:left="0"/>
              <w:rPr>
                <w:sz w:val="22"/>
                <w:szCs w:val="22"/>
              </w:rPr>
            </w:pPr>
            <w:r w:rsidRPr="0020559A">
              <w:rPr>
                <w:sz w:val="22"/>
                <w:szCs w:val="22"/>
              </w:rPr>
              <w:t>30 (13%)</w:t>
            </w:r>
          </w:p>
        </w:tc>
      </w:tr>
      <w:tr w:rsidR="008A79B1" w:rsidRPr="0020559A" w:rsidTr="00BC4FE7">
        <w:tc>
          <w:tcPr>
            <w:tcW w:w="3037" w:type="dxa"/>
            <w:shd w:val="clear" w:color="auto" w:fill="auto"/>
          </w:tcPr>
          <w:p w:rsidR="008A79B1" w:rsidRPr="0020559A" w:rsidRDefault="008A79B1" w:rsidP="00BC4FE7">
            <w:pPr>
              <w:pStyle w:val="Sraopastraipa"/>
              <w:ind w:left="0"/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2492" w:type="dxa"/>
            <w:shd w:val="clear" w:color="auto" w:fill="auto"/>
          </w:tcPr>
          <w:p w:rsidR="008A79B1" w:rsidRPr="0020559A" w:rsidRDefault="00451332" w:rsidP="00BC4FE7">
            <w:pPr>
              <w:pStyle w:val="Sraopastraipa"/>
              <w:ind w:left="0"/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>38 (17</w:t>
            </w:r>
            <w:r w:rsidRPr="0020559A">
              <w:rPr>
                <w:sz w:val="22"/>
                <w:szCs w:val="22"/>
              </w:rPr>
              <w:t>%)</w:t>
            </w:r>
          </w:p>
        </w:tc>
        <w:tc>
          <w:tcPr>
            <w:tcW w:w="2410" w:type="dxa"/>
            <w:shd w:val="clear" w:color="auto" w:fill="auto"/>
          </w:tcPr>
          <w:p w:rsidR="008A79B1" w:rsidRPr="0020559A" w:rsidRDefault="00A72D23" w:rsidP="00A72D23">
            <w:pPr>
              <w:pStyle w:val="Sraopastraipa"/>
              <w:ind w:left="0"/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>35</w:t>
            </w:r>
            <w:r w:rsidR="008A79B1" w:rsidRPr="0020559A">
              <w:rPr>
                <w:b/>
                <w:sz w:val="22"/>
                <w:szCs w:val="22"/>
              </w:rPr>
              <w:t xml:space="preserve"> (1</w:t>
            </w:r>
            <w:r w:rsidRPr="0020559A">
              <w:rPr>
                <w:b/>
                <w:sz w:val="22"/>
                <w:szCs w:val="22"/>
              </w:rPr>
              <w:t>5</w:t>
            </w:r>
            <w:r w:rsidR="008A79B1" w:rsidRPr="0020559A">
              <w:rPr>
                <w:sz w:val="22"/>
                <w:szCs w:val="22"/>
              </w:rPr>
              <w:t>%)</w:t>
            </w:r>
          </w:p>
        </w:tc>
        <w:tc>
          <w:tcPr>
            <w:tcW w:w="2268" w:type="dxa"/>
            <w:shd w:val="clear" w:color="auto" w:fill="auto"/>
          </w:tcPr>
          <w:p w:rsidR="008A79B1" w:rsidRPr="0020559A" w:rsidRDefault="008A79B1" w:rsidP="00A72D23">
            <w:pPr>
              <w:pStyle w:val="Sraopastraipa"/>
              <w:ind w:left="0"/>
              <w:rPr>
                <w:b/>
                <w:sz w:val="22"/>
                <w:szCs w:val="22"/>
              </w:rPr>
            </w:pPr>
            <w:r w:rsidRPr="0020559A">
              <w:rPr>
                <w:b/>
                <w:sz w:val="22"/>
                <w:szCs w:val="22"/>
              </w:rPr>
              <w:t>3</w:t>
            </w:r>
            <w:r w:rsidR="00A72D23" w:rsidRPr="0020559A">
              <w:rPr>
                <w:b/>
                <w:sz w:val="22"/>
                <w:szCs w:val="22"/>
              </w:rPr>
              <w:t>7</w:t>
            </w:r>
            <w:r w:rsidRPr="0020559A">
              <w:rPr>
                <w:b/>
                <w:sz w:val="22"/>
                <w:szCs w:val="22"/>
              </w:rPr>
              <w:t xml:space="preserve"> (17</w:t>
            </w:r>
            <w:r w:rsidRPr="0020559A">
              <w:rPr>
                <w:sz w:val="22"/>
                <w:szCs w:val="22"/>
              </w:rPr>
              <w:t>%)</w:t>
            </w:r>
          </w:p>
        </w:tc>
      </w:tr>
    </w:tbl>
    <w:p w:rsidR="008A79B1" w:rsidRPr="006A4EA5" w:rsidRDefault="008A79B1" w:rsidP="008A79B1">
      <w:pPr>
        <w:pStyle w:val="Sraopastraipa"/>
      </w:pPr>
    </w:p>
    <w:p w:rsidR="0020559A" w:rsidRDefault="0020559A" w:rsidP="008A79B1">
      <w:pPr>
        <w:jc w:val="both"/>
        <w:rPr>
          <w:b/>
          <w:color w:val="000000"/>
          <w:sz w:val="24"/>
          <w:szCs w:val="24"/>
        </w:rPr>
      </w:pPr>
    </w:p>
    <w:p w:rsidR="008A79B1" w:rsidRPr="00810AC4" w:rsidRDefault="008A79B1" w:rsidP="006144AE">
      <w:pPr>
        <w:spacing w:before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 Lopšelio-darželio</w:t>
      </w:r>
      <w:r w:rsidRPr="00810AC4">
        <w:rPr>
          <w:b/>
          <w:color w:val="000000"/>
          <w:sz w:val="24"/>
          <w:szCs w:val="24"/>
        </w:rPr>
        <w:t xml:space="preserve"> biudžetas 20</w:t>
      </w:r>
      <w:r w:rsidR="00657513">
        <w:rPr>
          <w:b/>
          <w:color w:val="000000"/>
          <w:sz w:val="24"/>
          <w:szCs w:val="24"/>
        </w:rPr>
        <w:t>18</w:t>
      </w:r>
      <w:r>
        <w:rPr>
          <w:b/>
          <w:color w:val="000000"/>
          <w:sz w:val="24"/>
          <w:szCs w:val="24"/>
        </w:rPr>
        <w:t xml:space="preserve"> m., 201</w:t>
      </w:r>
      <w:r w:rsidR="00657513">
        <w:rPr>
          <w:b/>
          <w:color w:val="000000"/>
          <w:sz w:val="24"/>
          <w:szCs w:val="24"/>
        </w:rPr>
        <w:t>9</w:t>
      </w:r>
      <w:r w:rsidRPr="00810AC4">
        <w:rPr>
          <w:b/>
          <w:color w:val="000000"/>
          <w:sz w:val="24"/>
          <w:szCs w:val="24"/>
        </w:rPr>
        <w:t xml:space="preserve"> m.:   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2"/>
        <w:gridCol w:w="6294"/>
        <w:gridCol w:w="1537"/>
        <w:gridCol w:w="1342"/>
      </w:tblGrid>
      <w:tr w:rsidR="00F35ADD" w:rsidRPr="00470B07" w:rsidTr="00F35ADD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ADD" w:rsidRPr="00470B07" w:rsidRDefault="00F35ADD" w:rsidP="00F35ADD">
            <w:pPr>
              <w:pStyle w:val="Sraopastraipa"/>
              <w:ind w:hanging="657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Eil. </w:t>
            </w:r>
          </w:p>
          <w:p w:rsidR="00F35ADD" w:rsidRPr="00470B07" w:rsidRDefault="00F35ADD" w:rsidP="00F35ADD">
            <w:pPr>
              <w:pStyle w:val="Sraopastraipa"/>
              <w:ind w:hanging="657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Nr.</w:t>
            </w:r>
          </w:p>
        </w:tc>
        <w:tc>
          <w:tcPr>
            <w:tcW w:w="3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ADD" w:rsidRPr="00470B07" w:rsidRDefault="00F35ADD" w:rsidP="00BC4FE7">
            <w:pPr>
              <w:pStyle w:val="Sraopastraipa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Finansavimo šaltiniai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DD" w:rsidRPr="00470B07" w:rsidRDefault="00F35ADD" w:rsidP="00BC4FE7">
            <w:pPr>
              <w:pStyle w:val="Sraopastraipa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Lėšos </w:t>
            </w:r>
          </w:p>
        </w:tc>
      </w:tr>
      <w:tr w:rsidR="00F35ADD" w:rsidRPr="00470B07" w:rsidTr="00F35ADD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DD" w:rsidRPr="00470B07" w:rsidRDefault="00F35ADD" w:rsidP="00BC4F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DD" w:rsidRPr="00470B07" w:rsidRDefault="00F35ADD" w:rsidP="00BC4F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DD" w:rsidRPr="00470B07" w:rsidRDefault="00F35ADD" w:rsidP="00BC4FE7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2018 m.</w:t>
            </w:r>
          </w:p>
          <w:p w:rsidR="00F35ADD" w:rsidRPr="00470B07" w:rsidRDefault="00F35ADD" w:rsidP="00BC4FE7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(eurai)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DD" w:rsidRPr="00470B07" w:rsidRDefault="00F35ADD" w:rsidP="00BC4FE7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2019 m.</w:t>
            </w:r>
          </w:p>
          <w:p w:rsidR="00F35ADD" w:rsidRPr="00470B07" w:rsidRDefault="00F35ADD" w:rsidP="00BC4FE7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(eurai)</w:t>
            </w:r>
          </w:p>
        </w:tc>
      </w:tr>
      <w:tr w:rsidR="008A79B1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9B1" w:rsidRPr="00470B07" w:rsidRDefault="008A79B1" w:rsidP="00BC4FE7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1" w:rsidRPr="00470B07" w:rsidRDefault="008A79B1" w:rsidP="00BC4FE7">
            <w:pPr>
              <w:pStyle w:val="Sraopastraipa"/>
              <w:ind w:left="0"/>
              <w:rPr>
                <w:b/>
                <w:color w:val="000000"/>
                <w:sz w:val="22"/>
                <w:szCs w:val="22"/>
              </w:rPr>
            </w:pPr>
            <w:r w:rsidRPr="00470B07">
              <w:rPr>
                <w:b/>
                <w:color w:val="000000"/>
                <w:sz w:val="22"/>
                <w:szCs w:val="22"/>
              </w:rPr>
              <w:t>Klasės krepšelio lėšos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1" w:rsidRPr="00470B07" w:rsidRDefault="008A79B1" w:rsidP="00BC4FE7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1" w:rsidRPr="00470B07" w:rsidRDefault="008A79B1" w:rsidP="00BC4FE7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A72D23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23" w:rsidRPr="00470B07" w:rsidRDefault="00A72D23" w:rsidP="00A72D23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72D23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72D23">
            <w:pPr>
              <w:pStyle w:val="Sraopastraipa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 w:rsidRPr="00470B07">
              <w:rPr>
                <w:b/>
                <w:bCs/>
                <w:color w:val="000000"/>
                <w:sz w:val="22"/>
                <w:szCs w:val="22"/>
              </w:rPr>
              <w:t>206851,08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700767" w:rsidP="00A72D23">
            <w:pPr>
              <w:pStyle w:val="Sraopastraipa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 w:rsidRPr="00470B07">
              <w:rPr>
                <w:b/>
                <w:bCs/>
                <w:color w:val="000000"/>
                <w:sz w:val="22"/>
                <w:szCs w:val="22"/>
              </w:rPr>
              <w:t>225690,00</w:t>
            </w:r>
          </w:p>
        </w:tc>
      </w:tr>
      <w:tr w:rsidR="00A72D23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23" w:rsidRPr="00470B07" w:rsidRDefault="00A72D23" w:rsidP="00A72D23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72D23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Darbo užmokestis ir socialinis draudimas: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72D23">
            <w:pPr>
              <w:pStyle w:val="Sraopastraipa"/>
              <w:ind w:left="0"/>
              <w:rPr>
                <w:bCs/>
                <w:color w:val="000000"/>
                <w:sz w:val="22"/>
                <w:szCs w:val="22"/>
              </w:rPr>
            </w:pPr>
            <w:r w:rsidRPr="00470B07">
              <w:rPr>
                <w:bCs/>
                <w:color w:val="000000"/>
                <w:sz w:val="22"/>
                <w:szCs w:val="22"/>
              </w:rPr>
              <w:t>199750,02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700767" w:rsidP="00A72D23">
            <w:pPr>
              <w:pStyle w:val="Sraopastraipa"/>
              <w:ind w:left="0"/>
              <w:rPr>
                <w:bCs/>
                <w:color w:val="000000"/>
                <w:sz w:val="22"/>
                <w:szCs w:val="22"/>
              </w:rPr>
            </w:pPr>
            <w:r w:rsidRPr="00470B07">
              <w:rPr>
                <w:bCs/>
                <w:color w:val="000000"/>
                <w:sz w:val="22"/>
                <w:szCs w:val="22"/>
              </w:rPr>
              <w:t>214868,35</w:t>
            </w:r>
          </w:p>
        </w:tc>
      </w:tr>
      <w:tr w:rsidR="00A72D23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23" w:rsidRPr="00470B07" w:rsidRDefault="00A72D23" w:rsidP="00A72D23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1.1.1.1.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72D23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Darbo užmokestis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72D23">
            <w:pPr>
              <w:pStyle w:val="Sraopastraipa"/>
              <w:ind w:left="0"/>
              <w:rPr>
                <w:bCs/>
                <w:color w:val="000000"/>
                <w:sz w:val="22"/>
                <w:szCs w:val="22"/>
              </w:rPr>
            </w:pPr>
            <w:r w:rsidRPr="00470B07">
              <w:rPr>
                <w:bCs/>
                <w:color w:val="000000"/>
                <w:sz w:val="22"/>
                <w:szCs w:val="22"/>
              </w:rPr>
              <w:t>152938,02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700767" w:rsidP="00A72D23">
            <w:pPr>
              <w:pStyle w:val="Sraopastraipa"/>
              <w:ind w:left="0"/>
              <w:rPr>
                <w:bCs/>
                <w:color w:val="000000"/>
                <w:sz w:val="22"/>
                <w:szCs w:val="22"/>
              </w:rPr>
            </w:pPr>
            <w:r w:rsidRPr="00470B07">
              <w:rPr>
                <w:bCs/>
                <w:color w:val="000000"/>
                <w:sz w:val="22"/>
                <w:szCs w:val="22"/>
              </w:rPr>
              <w:t>211566,74</w:t>
            </w:r>
          </w:p>
        </w:tc>
      </w:tr>
      <w:tr w:rsidR="00A72D23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72D23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1.1.1.2.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72D23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Socialinio draudimo įmokos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72D23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46812,00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700767" w:rsidP="00A72D23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3301,61</w:t>
            </w:r>
          </w:p>
        </w:tc>
      </w:tr>
      <w:tr w:rsidR="00A72D23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72D23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3769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Ryšių </w:t>
            </w:r>
            <w:r w:rsidR="00A3769E" w:rsidRPr="00470B07">
              <w:rPr>
                <w:color w:val="000000"/>
                <w:sz w:val="22"/>
                <w:szCs w:val="22"/>
              </w:rPr>
              <w:t>įrangos ir ryšių paslaugų įsigijimo lėšos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72D23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168,24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23" w:rsidRPr="00470B07" w:rsidRDefault="00A72D23" w:rsidP="00A72D23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168,24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Kitos prekės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801,44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801,44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1.1.4</w:t>
            </w:r>
            <w:r w:rsidR="00983FB1" w:rsidRPr="00470B0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Kvalifikacijos kėlimas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1603,50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1313,00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1.1.5.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Komandiruočių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122,90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157,20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983FB1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1.1.</w:t>
            </w:r>
            <w:r w:rsidR="00983FB1" w:rsidRPr="00470B07">
              <w:rPr>
                <w:color w:val="000000"/>
                <w:sz w:val="22"/>
                <w:szCs w:val="22"/>
              </w:rPr>
              <w:t>6</w:t>
            </w:r>
            <w:r w:rsidRPr="00470B0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Prekių ir paslaugų įsigijimo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6397,08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8933,00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1.1.</w:t>
            </w:r>
            <w:r w:rsidR="00983FB1" w:rsidRPr="00470B07">
              <w:rPr>
                <w:color w:val="000000"/>
                <w:sz w:val="22"/>
                <w:szCs w:val="22"/>
              </w:rPr>
              <w:t>7</w:t>
            </w:r>
            <w:r w:rsidRPr="00470B0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Informacinių technologijų prekių ir paslaugų įsigijimo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174,65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2703,51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983FB1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1.1.</w:t>
            </w:r>
            <w:r w:rsidR="00983FB1" w:rsidRPr="00470B07">
              <w:rPr>
                <w:color w:val="000000"/>
                <w:sz w:val="22"/>
                <w:szCs w:val="22"/>
              </w:rPr>
              <w:t>8</w:t>
            </w:r>
            <w:r w:rsidRPr="00470B0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Kitų prekių ir paslaugų įsigijimo išlaidos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F51C10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5998,27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4591,05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983FB1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1.1.</w:t>
            </w:r>
            <w:r w:rsidR="00983FB1" w:rsidRPr="00470B07">
              <w:rPr>
                <w:color w:val="000000"/>
                <w:sz w:val="22"/>
                <w:szCs w:val="22"/>
              </w:rPr>
              <w:t>9</w:t>
            </w:r>
            <w:r w:rsidRPr="00470B0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Socialinės išmokos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703,98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1888,65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983FB1" w:rsidP="0075061E">
            <w:pPr>
              <w:pStyle w:val="Sraopastraipa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 w:rsidRPr="00470B07">
              <w:rPr>
                <w:b/>
                <w:bCs/>
                <w:color w:val="000000"/>
                <w:sz w:val="22"/>
                <w:szCs w:val="22"/>
              </w:rPr>
              <w:t>Visuomenės sveikatos priežiūra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 w:rsidRPr="00470B07">
              <w:rPr>
                <w:b/>
                <w:bCs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983FB1" w:rsidP="0075061E">
            <w:pPr>
              <w:pStyle w:val="Sraopastraipa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 w:rsidRPr="00470B07">
              <w:rPr>
                <w:b/>
                <w:bCs/>
                <w:color w:val="000000"/>
                <w:sz w:val="22"/>
                <w:szCs w:val="22"/>
              </w:rPr>
              <w:t>3300,00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Darbo užmokestis ir socialinis draudimas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2337,57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983FB1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2624,91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2.1.1.1.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Darbo užmokestis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1788,57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983FB1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2586,91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2.1.1.2.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Socialinio draudimo įmokos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549,00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4561D2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38,00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Prekių ir paslaugų naudojimas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551,00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4561D2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662,00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2.1.3.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4561D2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Ryšių </w:t>
            </w:r>
            <w:r w:rsidR="004561D2" w:rsidRPr="00470B07">
              <w:rPr>
                <w:color w:val="000000"/>
                <w:sz w:val="22"/>
                <w:szCs w:val="22"/>
              </w:rPr>
              <w:t xml:space="preserve">įrangos ir ryšių </w:t>
            </w:r>
            <w:r w:rsidRPr="00470B07">
              <w:rPr>
                <w:color w:val="000000"/>
                <w:sz w:val="22"/>
                <w:szCs w:val="22"/>
              </w:rPr>
              <w:t>paslaug</w:t>
            </w:r>
            <w:r w:rsidR="004561D2" w:rsidRPr="00470B07">
              <w:rPr>
                <w:color w:val="000000"/>
                <w:sz w:val="22"/>
                <w:szCs w:val="22"/>
              </w:rPr>
              <w:t>ų įsigijimo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2.1.4.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85334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Kit</w:t>
            </w:r>
            <w:r w:rsidR="00853346" w:rsidRPr="00470B07">
              <w:rPr>
                <w:color w:val="000000"/>
                <w:sz w:val="22"/>
                <w:szCs w:val="22"/>
              </w:rPr>
              <w:t xml:space="preserve">ų </w:t>
            </w:r>
            <w:r w:rsidRPr="00470B07">
              <w:rPr>
                <w:color w:val="000000"/>
                <w:sz w:val="22"/>
                <w:szCs w:val="22"/>
              </w:rPr>
              <w:t>prek</w:t>
            </w:r>
            <w:r w:rsidR="004D1D6B" w:rsidRPr="00470B07">
              <w:rPr>
                <w:color w:val="000000"/>
                <w:sz w:val="22"/>
                <w:szCs w:val="22"/>
              </w:rPr>
              <w:t>ių ir paslaugų įsigijimo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1044E5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4D1D6B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218,00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2.1.5.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Kvalifikacijos kėlimas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4561D2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62,00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2.1.6.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BC4FE7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Komunalinių paslaugų įsigijimo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251,00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4D1D6B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362,00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Socialinės išmokos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11,43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4D1D6B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13,09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 w:rsidRPr="00470B07">
              <w:rPr>
                <w:b/>
                <w:bCs/>
                <w:color w:val="000000"/>
                <w:sz w:val="22"/>
                <w:szCs w:val="22"/>
              </w:rPr>
              <w:t>Nemokamas maitinimas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915,30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986F1F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762,66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b/>
                <w:color w:val="000000"/>
                <w:sz w:val="22"/>
                <w:szCs w:val="22"/>
              </w:rPr>
            </w:pPr>
            <w:r w:rsidRPr="00470B07">
              <w:rPr>
                <w:b/>
                <w:color w:val="000000"/>
                <w:sz w:val="22"/>
                <w:szCs w:val="22"/>
              </w:rPr>
              <w:t>Aplinkos lėšos: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Išlaidos: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 w:rsidRPr="00470B07">
              <w:rPr>
                <w:b/>
                <w:bCs/>
                <w:color w:val="000000"/>
                <w:sz w:val="22"/>
                <w:szCs w:val="22"/>
              </w:rPr>
              <w:t>270785,29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986F1F" w:rsidP="0075061E">
            <w:pPr>
              <w:pStyle w:val="Sraopastraipa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 w:rsidRPr="00470B07">
              <w:rPr>
                <w:b/>
                <w:bCs/>
                <w:color w:val="000000"/>
                <w:sz w:val="22"/>
                <w:szCs w:val="22"/>
              </w:rPr>
              <w:t>321863,21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Darbo užmokestis ir socialinis draudimas: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224383,61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1F" w:rsidRPr="00470B07" w:rsidRDefault="00986F1F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270565,70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4.1.1.1.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Darbo užmokestis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171907,49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1B3476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266460,41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4.1.1.2.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Socialinio draudimo įmokos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52476,12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1B3476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4105,29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Prekių ir paslaugų naudojimas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41237,27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1B3476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41965,69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4.2.1.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Mityba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1B3476" w:rsidP="001B347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Medikamentų ir medicininių prekių bei paslaugų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1B3476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520,00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4.1.2.2.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47105D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Ryšių įrangos ir ryšių paslaugų įsigijimo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246,30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47105D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248,18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4.1.2.3.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47105D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Transporto išlaikym</w:t>
            </w:r>
            <w:r w:rsidR="0047105D" w:rsidRPr="00470B07">
              <w:rPr>
                <w:color w:val="000000"/>
                <w:sz w:val="22"/>
                <w:szCs w:val="22"/>
              </w:rPr>
              <w:t>o ir transporto paslaugų įsigijimo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39,81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47105D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161,30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4.1.2.4.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853346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Aprangos ir patalynės bei priežiūros įsigijimo išlaidos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853346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853346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1780,94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4.1.2.5.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144881" w:rsidP="00144881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Komandiruotės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144881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62,80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144881" w:rsidP="00144881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192,60 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4.1.2.6.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144881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Materialiojo ir nematerialiojo turto nuomos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144881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144881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543,66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4.1.2.7.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8F3590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Materialiojo turto paprastojo remonto prekių ir paslaugų įsigijimo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4522,48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8F3590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5118,66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4.1.2.8.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BC4FE7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Kvalifikacijos kėlim</w:t>
            </w:r>
            <w:r w:rsidR="00BC4FE7" w:rsidRPr="00470B07">
              <w:rPr>
                <w:color w:val="000000"/>
                <w:sz w:val="22"/>
                <w:szCs w:val="22"/>
              </w:rPr>
              <w:t>o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8F3590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454,00</w:t>
            </w:r>
          </w:p>
        </w:tc>
      </w:tr>
      <w:tr w:rsidR="00A34CFF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FF" w:rsidRPr="00470B07" w:rsidRDefault="00A34CFF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4.1.2.9.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FF" w:rsidRPr="00470B07" w:rsidRDefault="00BC4FE7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Ekspertų ir konsultantų paslaugų įsigijimo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FF" w:rsidRPr="00470B07" w:rsidRDefault="00BC4FE7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FF" w:rsidRPr="00470B07" w:rsidRDefault="00BC4FE7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21,43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A34CFF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4.1.2.10.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8F3590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Komunalin</w:t>
            </w:r>
            <w:r w:rsidR="008F3590" w:rsidRPr="00470B07">
              <w:rPr>
                <w:color w:val="000000"/>
                <w:sz w:val="22"/>
                <w:szCs w:val="22"/>
              </w:rPr>
              <w:t>ių paslaugų įsigijimo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25793,39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A34CFF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24626,63</w:t>
            </w:r>
          </w:p>
        </w:tc>
      </w:tr>
      <w:tr w:rsidR="00A34CFF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FF" w:rsidRPr="00470B07" w:rsidRDefault="00A34CFF" w:rsidP="00A34CFF">
            <w:pPr>
              <w:rPr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4.1.2.11.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FF" w:rsidRPr="00470B07" w:rsidRDefault="00BC4FE7" w:rsidP="00A34CFF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Informacinių technologijų prekių ir paslaugų įsigijimo išlaidos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FF" w:rsidRPr="00470B07" w:rsidRDefault="00E55698" w:rsidP="00A34CFF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FF" w:rsidRPr="00470B07" w:rsidRDefault="00E55698" w:rsidP="00A34CFF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888,92</w:t>
            </w:r>
          </w:p>
        </w:tc>
      </w:tr>
      <w:tr w:rsidR="00A34CFF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FF" w:rsidRPr="00470B07" w:rsidRDefault="00A34CFF" w:rsidP="00A34CFF">
            <w:pPr>
              <w:rPr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4.1.2.12.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FF" w:rsidRPr="00470B07" w:rsidRDefault="00A34CFF" w:rsidP="00A34CFF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Kitų prekių ir paslaugų įsigijimo išlaidos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FF" w:rsidRPr="00470B07" w:rsidRDefault="00790395" w:rsidP="00A34CFF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5127,72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FF" w:rsidRPr="00470B07" w:rsidRDefault="00A34CFF" w:rsidP="00A34CFF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7409,37</w:t>
            </w:r>
          </w:p>
        </w:tc>
      </w:tr>
      <w:tr w:rsidR="00E55698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8" w:rsidRPr="00470B07" w:rsidRDefault="004747E4" w:rsidP="004747E4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lastRenderedPageBreak/>
              <w:t>4.1.2.13.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8" w:rsidRPr="00470B07" w:rsidRDefault="00E55698" w:rsidP="00A34CFF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Socialinės išmokos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8" w:rsidRPr="00470B07" w:rsidRDefault="00E55698" w:rsidP="00A34CFF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98" w:rsidRPr="00470B07" w:rsidRDefault="00E55698" w:rsidP="00A34CFF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9331,82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4747E4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</w:t>
            </w:r>
            <w:r w:rsidR="0075061E" w:rsidRPr="00470B0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b/>
                <w:color w:val="000000"/>
                <w:sz w:val="22"/>
                <w:szCs w:val="22"/>
              </w:rPr>
            </w:pPr>
            <w:r w:rsidRPr="00470B07">
              <w:rPr>
                <w:b/>
                <w:color w:val="000000"/>
                <w:sz w:val="22"/>
                <w:szCs w:val="22"/>
              </w:rPr>
              <w:t>Kitos lėšos: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2E4BCC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CC" w:rsidRPr="00470B07" w:rsidRDefault="004747E4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CC" w:rsidRPr="00470B07" w:rsidRDefault="002E4BCC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Grupių remontui savivaldybės skirtos lėšos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CC" w:rsidRPr="00470B07" w:rsidRDefault="002E4BCC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52681,57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CC" w:rsidRPr="00470B07" w:rsidRDefault="002E4BCC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84F2D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2D" w:rsidRPr="00470B07" w:rsidRDefault="004747E4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2D" w:rsidRPr="00470B07" w:rsidRDefault="00932E99" w:rsidP="00932E99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Pėsčiųjų tako įrengimui savivaldybės skirtos lėšos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2D" w:rsidRPr="00470B07" w:rsidRDefault="00932E99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11986,7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2D" w:rsidRPr="00470B07" w:rsidRDefault="00932E99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AC1F24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24" w:rsidRPr="00470B07" w:rsidRDefault="004747E4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24" w:rsidRPr="00470B07" w:rsidRDefault="00AC1F24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Šildymo valdymo informacinės sistemos diegimas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24" w:rsidRPr="00470B07" w:rsidRDefault="00AC1F24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5339,00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24" w:rsidRPr="00470B07" w:rsidRDefault="004747E4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AC1F24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24" w:rsidRPr="00470B07" w:rsidRDefault="004747E4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5.4.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24" w:rsidRPr="00470B07" w:rsidRDefault="00932E99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Laiptinės remontui savivaldybės skirtos lėšos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24" w:rsidRPr="00470B07" w:rsidRDefault="00932E99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24" w:rsidRPr="00470B07" w:rsidRDefault="00932E99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9365,40</w:t>
            </w:r>
          </w:p>
        </w:tc>
      </w:tr>
      <w:tr w:rsidR="00932E99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99" w:rsidRPr="00470B07" w:rsidRDefault="00932E99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5.5.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99" w:rsidRPr="00470B07" w:rsidRDefault="00932E99" w:rsidP="00932E99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Konvekcinės krosnies įsigijimui skirtos lėšos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99" w:rsidRPr="00470B07" w:rsidRDefault="00436CD7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99" w:rsidRPr="00470B07" w:rsidRDefault="00436CD7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3630,00</w:t>
            </w:r>
          </w:p>
        </w:tc>
      </w:tr>
      <w:tr w:rsidR="004747E4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E4" w:rsidRPr="00470B07" w:rsidRDefault="004747E4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E4" w:rsidRPr="00470B07" w:rsidRDefault="004747E4" w:rsidP="0075061E">
            <w:pPr>
              <w:pStyle w:val="Sraopastraipa"/>
              <w:ind w:left="0"/>
              <w:rPr>
                <w:b/>
                <w:color w:val="000000"/>
                <w:sz w:val="22"/>
                <w:szCs w:val="22"/>
              </w:rPr>
            </w:pPr>
            <w:r w:rsidRPr="00470B07">
              <w:rPr>
                <w:b/>
                <w:color w:val="000000"/>
                <w:sz w:val="22"/>
                <w:szCs w:val="22"/>
              </w:rPr>
              <w:t>Kitos pajamos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E4" w:rsidRPr="00470B07" w:rsidRDefault="004747E4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E4" w:rsidRPr="00470B07" w:rsidRDefault="004747E4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2% gyventojų pajamų mokesčio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2802,86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D16568" w:rsidP="0075061E">
            <w:pPr>
              <w:pStyle w:val="Sraopastraipa"/>
              <w:ind w:left="0"/>
              <w:rPr>
                <w:color w:val="FF0000"/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2978,44</w:t>
            </w:r>
          </w:p>
        </w:tc>
      </w:tr>
      <w:tr w:rsidR="0075061E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0F1CE3" w:rsidP="000F1CE3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P</w:t>
            </w:r>
            <w:r w:rsidR="0075061E" w:rsidRPr="00470B07">
              <w:rPr>
                <w:color w:val="000000"/>
                <w:sz w:val="22"/>
                <w:szCs w:val="22"/>
              </w:rPr>
              <w:t>ajamos už teikiamas paslaugas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75061E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73282,65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1E" w:rsidRPr="00470B07" w:rsidRDefault="000F1CE3" w:rsidP="0075061E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72100,20</w:t>
            </w:r>
          </w:p>
        </w:tc>
      </w:tr>
      <w:tr w:rsidR="00191741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41" w:rsidRPr="00470B07" w:rsidRDefault="00191741" w:rsidP="00191741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6.3.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41" w:rsidRPr="00470B07" w:rsidRDefault="00191741" w:rsidP="00191741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Kitas finansavimas (projektai)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41" w:rsidRPr="00470B07" w:rsidRDefault="00191741" w:rsidP="00191741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3050,58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41" w:rsidRPr="00470B07" w:rsidRDefault="007A4C2B" w:rsidP="00191741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940,00</w:t>
            </w:r>
          </w:p>
        </w:tc>
      </w:tr>
      <w:tr w:rsidR="00191741" w:rsidRPr="00470B07" w:rsidTr="00F35ADD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41" w:rsidRPr="00470B07" w:rsidRDefault="00191741" w:rsidP="00191741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6.4.</w:t>
            </w:r>
          </w:p>
        </w:tc>
        <w:tc>
          <w:tcPr>
            <w:tcW w:w="3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41" w:rsidRPr="00470B07" w:rsidRDefault="00191741" w:rsidP="00191741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Kitas finansavimas (pajamos už nuomą)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41" w:rsidRPr="00470B07" w:rsidRDefault="00191741" w:rsidP="00191741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41" w:rsidRPr="00470B07" w:rsidRDefault="00191741" w:rsidP="00191741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550,00</w:t>
            </w:r>
          </w:p>
        </w:tc>
      </w:tr>
    </w:tbl>
    <w:p w:rsidR="00C1305F" w:rsidRPr="00570E08" w:rsidRDefault="00C1305F" w:rsidP="006144AE">
      <w:pPr>
        <w:pStyle w:val="Sraopastraipa"/>
        <w:spacing w:before="120"/>
        <w:ind w:left="0"/>
        <w:jc w:val="both"/>
        <w:rPr>
          <w:b/>
          <w:color w:val="000000"/>
        </w:rPr>
      </w:pPr>
      <w:r>
        <w:rPr>
          <w:b/>
          <w:color w:val="000000"/>
        </w:rPr>
        <w:t>3. Lopšelio-darželio</w:t>
      </w:r>
      <w:r w:rsidRPr="00570E08">
        <w:rPr>
          <w:b/>
          <w:color w:val="000000"/>
        </w:rPr>
        <w:t xml:space="preserve"> pasiekimai ir laimėjimai</w:t>
      </w:r>
      <w:r>
        <w:rPr>
          <w:b/>
          <w:color w:val="000000"/>
        </w:rPr>
        <w:t xml:space="preserve"> </w:t>
      </w:r>
      <w:r w:rsidRPr="008D04C3">
        <w:rPr>
          <w:color w:val="000000"/>
        </w:rPr>
        <w:t>(</w:t>
      </w:r>
      <w:r>
        <w:rPr>
          <w:color w:val="000000"/>
        </w:rPr>
        <w:t>rajone, šalyje</w:t>
      </w:r>
      <w:r w:rsidRPr="00570E08">
        <w:rPr>
          <w:color w:val="000000"/>
        </w:rPr>
        <w:t>, tarptautiniai</w:t>
      </w:r>
      <w:r>
        <w:rPr>
          <w:color w:val="000000"/>
        </w:rPr>
        <w:t>)</w:t>
      </w:r>
      <w:r w:rsidRPr="00570E08">
        <w:rPr>
          <w:b/>
          <w:color w:val="000000"/>
        </w:rPr>
        <w:t>:</w:t>
      </w:r>
    </w:p>
    <w:p w:rsidR="00BF1F39" w:rsidRPr="00570E08" w:rsidRDefault="00BF1F39" w:rsidP="00BF1F39">
      <w:pPr>
        <w:pStyle w:val="Sraopastraipa"/>
        <w:ind w:left="0"/>
        <w:rPr>
          <w:color w:val="000000"/>
        </w:rPr>
      </w:pPr>
      <w:r>
        <w:rPr>
          <w:color w:val="000000"/>
        </w:rPr>
        <w:t>3</w:t>
      </w:r>
      <w:r w:rsidRPr="00570E08">
        <w:rPr>
          <w:color w:val="000000"/>
        </w:rPr>
        <w:t>.1. Projektai, programos: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9645"/>
      </w:tblGrid>
      <w:tr w:rsidR="00BF1F39" w:rsidRPr="00470B07" w:rsidTr="00C217B6">
        <w:tc>
          <w:tcPr>
            <w:tcW w:w="556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Eil.</w:t>
            </w:r>
          </w:p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Nr.</w:t>
            </w:r>
          </w:p>
        </w:tc>
        <w:tc>
          <w:tcPr>
            <w:tcW w:w="9645" w:type="dxa"/>
          </w:tcPr>
          <w:p w:rsidR="00BF1F39" w:rsidRPr="00470B07" w:rsidRDefault="00BF1F39" w:rsidP="00BF1F39">
            <w:pPr>
              <w:pStyle w:val="Sraopastraip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Projektai, programos</w:t>
            </w:r>
          </w:p>
        </w:tc>
      </w:tr>
      <w:tr w:rsidR="00BF1F39" w:rsidRPr="00470B07" w:rsidTr="00C217B6">
        <w:tc>
          <w:tcPr>
            <w:tcW w:w="556" w:type="dxa"/>
            <w:vAlign w:val="center"/>
          </w:tcPr>
          <w:p w:rsidR="00BF1F39" w:rsidRPr="00470B07" w:rsidRDefault="00BF1F39" w:rsidP="00BF1F39">
            <w:pPr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45" w:type="dxa"/>
          </w:tcPr>
          <w:p w:rsidR="00BF1F39" w:rsidRPr="00470B07" w:rsidRDefault="00BF1F39" w:rsidP="00BF1F39">
            <w:pPr>
              <w:pStyle w:val="Sraopastraipa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470B07">
              <w:rPr>
                <w:bCs/>
                <w:sz w:val="22"/>
                <w:szCs w:val="22"/>
              </w:rPr>
              <w:t>Respublikinis projektas – konkursas „Eismo saugumas bendruomenėse 2018“, II vieta, 400 eurų.</w:t>
            </w:r>
          </w:p>
        </w:tc>
      </w:tr>
      <w:tr w:rsidR="00BF1F39" w:rsidRPr="00470B07" w:rsidTr="00C217B6">
        <w:tc>
          <w:tcPr>
            <w:tcW w:w="556" w:type="dxa"/>
            <w:vAlign w:val="center"/>
          </w:tcPr>
          <w:p w:rsidR="00BF1F39" w:rsidRPr="00470B07" w:rsidRDefault="00BF1F39" w:rsidP="00BF1F39">
            <w:pPr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45" w:type="dxa"/>
          </w:tcPr>
          <w:p w:rsidR="00BF1F39" w:rsidRPr="00470B07" w:rsidRDefault="00BF1F39" w:rsidP="00BF1F39">
            <w:pPr>
              <w:pStyle w:val="Sraopastraipa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Pateikta paraiška, gauta</w:t>
            </w:r>
            <w:r w:rsidR="00954C58" w:rsidRPr="00470B07">
              <w:rPr>
                <w:color w:val="000000"/>
                <w:sz w:val="22"/>
                <w:szCs w:val="22"/>
              </w:rPr>
              <w:t xml:space="preserve"> 540,00 Eur</w:t>
            </w:r>
            <w:r w:rsidRPr="00470B07">
              <w:rPr>
                <w:color w:val="000000"/>
                <w:sz w:val="22"/>
                <w:szCs w:val="22"/>
              </w:rPr>
              <w:t xml:space="preserve"> dotacija dalyvavimui programos </w:t>
            </w:r>
            <w:proofErr w:type="spellStart"/>
            <w:r w:rsidRPr="00470B07">
              <w:rPr>
                <w:color w:val="000000"/>
                <w:sz w:val="22"/>
                <w:szCs w:val="22"/>
              </w:rPr>
              <w:t>eTwinning</w:t>
            </w:r>
            <w:proofErr w:type="spellEnd"/>
            <w:r w:rsidRPr="00470B07">
              <w:rPr>
                <w:color w:val="000000"/>
                <w:sz w:val="22"/>
                <w:szCs w:val="22"/>
              </w:rPr>
              <w:t xml:space="preserve"> konferencijoje „</w:t>
            </w:r>
            <w:proofErr w:type="spellStart"/>
            <w:r w:rsidRPr="00470B07">
              <w:rPr>
                <w:color w:val="000000"/>
                <w:sz w:val="22"/>
                <w:szCs w:val="22"/>
              </w:rPr>
              <w:t>eTwinning</w:t>
            </w:r>
            <w:proofErr w:type="spellEnd"/>
            <w:r w:rsidRPr="00470B07">
              <w:rPr>
                <w:color w:val="000000"/>
                <w:sz w:val="22"/>
                <w:szCs w:val="22"/>
              </w:rPr>
              <w:t xml:space="preserve"> mokykla“ Airijoje.</w:t>
            </w:r>
          </w:p>
        </w:tc>
      </w:tr>
      <w:tr w:rsidR="00BF1F39" w:rsidRPr="00470B07" w:rsidTr="00C217B6">
        <w:tc>
          <w:tcPr>
            <w:tcW w:w="556" w:type="dxa"/>
            <w:vAlign w:val="center"/>
          </w:tcPr>
          <w:p w:rsidR="00BF1F39" w:rsidRPr="00470B07" w:rsidRDefault="00BF1F39" w:rsidP="00BF1F39">
            <w:pPr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45" w:type="dxa"/>
          </w:tcPr>
          <w:p w:rsidR="00BF1F39" w:rsidRPr="00470B07" w:rsidRDefault="00BF1F39" w:rsidP="00BF1F39">
            <w:pPr>
              <w:pStyle w:val="Sraopastraipa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Respublikinė ikimokyklinio ugdymo įstaigų, turinčių „Saulutės“ vardą, metodinė – praktinė konferencija „Būti komandos dalimi“.</w:t>
            </w:r>
          </w:p>
        </w:tc>
      </w:tr>
      <w:tr w:rsidR="00DF4619" w:rsidRPr="00470B07" w:rsidTr="00C217B6">
        <w:tc>
          <w:tcPr>
            <w:tcW w:w="556" w:type="dxa"/>
            <w:vAlign w:val="center"/>
          </w:tcPr>
          <w:p w:rsidR="00DF4619" w:rsidRPr="00470B07" w:rsidRDefault="00DF4619" w:rsidP="00BF1F39">
            <w:pPr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45" w:type="dxa"/>
          </w:tcPr>
          <w:p w:rsidR="00DF4619" w:rsidRPr="00470B07" w:rsidRDefault="00DF4619" w:rsidP="00DF4619">
            <w:pPr>
              <w:pStyle w:val="Sraopastraipa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470B07">
              <w:rPr>
                <w:iCs/>
                <w:color w:val="222222"/>
                <w:sz w:val="22"/>
                <w:szCs w:val="22"/>
                <w:shd w:val="clear" w:color="auto" w:fill="FFFFFF"/>
              </w:rPr>
              <w:t xml:space="preserve">Mokytojai Rūtai Keršienei suteiktas  Nacionalinis kokybės ženklelis (NKŽ) už </w:t>
            </w:r>
            <w:r w:rsidR="003B5CBF" w:rsidRPr="00470B07">
              <w:rPr>
                <w:iCs/>
                <w:color w:val="222222"/>
                <w:sz w:val="22"/>
                <w:szCs w:val="22"/>
                <w:shd w:val="clear" w:color="auto" w:fill="FFFFFF"/>
              </w:rPr>
              <w:t xml:space="preserve">2019 m. </w:t>
            </w:r>
            <w:r w:rsidRPr="00470B07">
              <w:rPr>
                <w:iCs/>
                <w:color w:val="222222"/>
                <w:sz w:val="22"/>
                <w:szCs w:val="22"/>
                <w:shd w:val="clear" w:color="auto" w:fill="FFFFFF"/>
              </w:rPr>
              <w:t>projektą "</w:t>
            </w:r>
            <w:proofErr w:type="spellStart"/>
            <w:r w:rsidRPr="00470B07">
              <w:rPr>
                <w:color w:val="222222"/>
                <w:sz w:val="22"/>
                <w:szCs w:val="22"/>
                <w:shd w:val="clear" w:color="auto" w:fill="FFFFFF"/>
              </w:rPr>
              <w:t>Christmas</w:t>
            </w:r>
            <w:proofErr w:type="spellEnd"/>
            <w:r w:rsidRPr="00470B07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70B07">
              <w:rPr>
                <w:color w:val="222222"/>
                <w:sz w:val="22"/>
                <w:szCs w:val="22"/>
                <w:shd w:val="clear" w:color="auto" w:fill="FFFFFF"/>
              </w:rPr>
              <w:t>Traditions</w:t>
            </w:r>
            <w:proofErr w:type="spellEnd"/>
            <w:r w:rsidRPr="00470B07">
              <w:rPr>
                <w:iCs/>
                <w:color w:val="222222"/>
                <w:sz w:val="22"/>
                <w:szCs w:val="22"/>
                <w:shd w:val="clear" w:color="auto" w:fill="FFFFFF"/>
              </w:rPr>
              <w:t>".</w:t>
            </w:r>
            <w:r w:rsidRPr="00470B07">
              <w:rPr>
                <w:rFonts w:ascii="Verdana" w:hAnsi="Verdana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620B42" w:rsidRPr="00470B07">
              <w:rPr>
                <w:iCs/>
                <w:color w:val="222222"/>
                <w:sz w:val="22"/>
                <w:szCs w:val="22"/>
                <w:shd w:val="clear" w:color="auto" w:fill="FFFFFF"/>
              </w:rPr>
              <w:t>Programos „</w:t>
            </w:r>
            <w:proofErr w:type="spellStart"/>
            <w:r w:rsidR="00620B42" w:rsidRPr="00470B07">
              <w:rPr>
                <w:iCs/>
                <w:color w:val="222222"/>
                <w:sz w:val="22"/>
                <w:szCs w:val="22"/>
                <w:shd w:val="clear" w:color="auto" w:fill="FFFFFF"/>
              </w:rPr>
              <w:t>eTwinning</w:t>
            </w:r>
            <w:proofErr w:type="spellEnd"/>
            <w:r w:rsidR="00620B42" w:rsidRPr="00470B07">
              <w:rPr>
                <w:iCs/>
                <w:color w:val="222222"/>
                <w:sz w:val="22"/>
                <w:szCs w:val="22"/>
                <w:shd w:val="clear" w:color="auto" w:fill="FFFFFF"/>
              </w:rPr>
              <w:t>“ kokybės ženkleliai suteikiami mokytojams, vykdantiems puikius projektus programoje „</w:t>
            </w:r>
            <w:proofErr w:type="spellStart"/>
            <w:r w:rsidR="00620B42" w:rsidRPr="00470B07">
              <w:rPr>
                <w:iCs/>
                <w:color w:val="222222"/>
                <w:sz w:val="22"/>
                <w:szCs w:val="22"/>
                <w:shd w:val="clear" w:color="auto" w:fill="FFFFFF"/>
              </w:rPr>
              <w:t>eTwinning</w:t>
            </w:r>
            <w:proofErr w:type="spellEnd"/>
            <w:r w:rsidR="00620B42" w:rsidRPr="00470B07">
              <w:rPr>
                <w:iCs/>
                <w:color w:val="222222"/>
                <w:sz w:val="22"/>
                <w:szCs w:val="22"/>
                <w:shd w:val="clear" w:color="auto" w:fill="FFFFFF"/>
              </w:rPr>
              <w:t>“. Jie pažymi, kad projektas pasiekė  nacionalinį ir Europos standartą.</w:t>
            </w:r>
          </w:p>
        </w:tc>
      </w:tr>
    </w:tbl>
    <w:p w:rsidR="00BF1F39" w:rsidRPr="00570E08" w:rsidRDefault="00BF1F39" w:rsidP="006144AE">
      <w:pPr>
        <w:pStyle w:val="Sraopastraipa"/>
        <w:numPr>
          <w:ilvl w:val="1"/>
          <w:numId w:val="3"/>
        </w:numPr>
        <w:tabs>
          <w:tab w:val="left" w:pos="284"/>
          <w:tab w:val="left" w:pos="426"/>
        </w:tabs>
        <w:spacing w:before="120"/>
        <w:ind w:left="357" w:hanging="357"/>
        <w:jc w:val="both"/>
        <w:rPr>
          <w:color w:val="000000"/>
        </w:rPr>
      </w:pPr>
      <w:r>
        <w:rPr>
          <w:color w:val="000000"/>
        </w:rPr>
        <w:t>R</w:t>
      </w:r>
      <w:r w:rsidRPr="00570E08">
        <w:rPr>
          <w:color w:val="000000"/>
        </w:rPr>
        <w:t>enginiai (olimpiados, konkursai, varžybos ir kt.):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117"/>
        <w:gridCol w:w="2551"/>
      </w:tblGrid>
      <w:tr w:rsidR="00BF1F39" w:rsidRPr="00470B07" w:rsidTr="00C217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Eil.</w:t>
            </w:r>
          </w:p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Nr.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39" w:rsidRPr="00470B07" w:rsidRDefault="00BF1F39" w:rsidP="00BF1F39">
            <w:pPr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39" w:rsidRPr="00470B07" w:rsidRDefault="00BF1F39" w:rsidP="00BF1F39">
            <w:pPr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Vieta, pasiekimas</w:t>
            </w:r>
          </w:p>
        </w:tc>
      </w:tr>
      <w:tr w:rsidR="00BF1F39" w:rsidRPr="00470B07" w:rsidTr="00C217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Respublikinis B. </w:t>
            </w:r>
            <w:proofErr w:type="spellStart"/>
            <w:r w:rsidRPr="00470B07">
              <w:rPr>
                <w:color w:val="000000"/>
                <w:sz w:val="22"/>
                <w:szCs w:val="22"/>
              </w:rPr>
              <w:t>Petchenik</w:t>
            </w:r>
            <w:proofErr w:type="spellEnd"/>
            <w:r w:rsidRPr="00470B07">
              <w:rPr>
                <w:color w:val="000000"/>
                <w:sz w:val="22"/>
                <w:szCs w:val="22"/>
              </w:rPr>
              <w:t xml:space="preserve"> vardo vaikų žemėlapių konkursas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 laureatas</w:t>
            </w:r>
          </w:p>
        </w:tc>
      </w:tr>
      <w:tr w:rsidR="00BF1F39" w:rsidRPr="00470B07" w:rsidTr="00C217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Respublikinis piešinių konkursas „Lietuvos vaikų balsas“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 laureatas</w:t>
            </w:r>
          </w:p>
        </w:tc>
      </w:tr>
      <w:tr w:rsidR="00BF1F39" w:rsidRPr="00470B07" w:rsidTr="00C217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Rajoninis mažųjų skaitovų konkursas „Spalvingoje eilėraščių pievelėj 2019“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 laureatai</w:t>
            </w:r>
          </w:p>
        </w:tc>
      </w:tr>
      <w:tr w:rsidR="00BF1F39" w:rsidRPr="00470B07" w:rsidTr="00C217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Rajoninis priešmokyklinio amžiaus vaikų dailaus rašto konkursas „Mažoji plunksnelė 2019“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III vieta – 1 vaikas</w:t>
            </w:r>
          </w:p>
        </w:tc>
      </w:tr>
      <w:tr w:rsidR="00BF1F39" w:rsidRPr="00470B07" w:rsidTr="00C217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Jonavos įstaigų 5-7 m. amžiaus vaikų šaškių turnyras, skirtas Lietuvos šimtmečiui paminėti, „Baltieji pradeda 2019“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I vieta – 2 vaikai,</w:t>
            </w:r>
          </w:p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II vieta – 3 vaikai,</w:t>
            </w:r>
          </w:p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III vieta – 3 vaikai</w:t>
            </w:r>
          </w:p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I vieta - komanda</w:t>
            </w:r>
          </w:p>
        </w:tc>
      </w:tr>
      <w:tr w:rsidR="00BF1F39" w:rsidRPr="00470B07" w:rsidTr="00C217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Respublikinis priešmokyklinio amžiaus vaikų šaškių turnyras „Baltieji pradeda 2019“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III vieta – Saulutė-2 komanda</w:t>
            </w:r>
          </w:p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II vieta – 1 vaikas</w:t>
            </w:r>
          </w:p>
          <w:p w:rsidR="00BF1F39" w:rsidRPr="00470B07" w:rsidRDefault="00BF1F39" w:rsidP="00BF1F39">
            <w:pPr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V vieta – 1 vaikas</w:t>
            </w:r>
          </w:p>
        </w:tc>
      </w:tr>
    </w:tbl>
    <w:p w:rsidR="00BF1F39" w:rsidRPr="00F043D1" w:rsidRDefault="00BF1F39" w:rsidP="00BF1F39">
      <w:pPr>
        <w:pStyle w:val="Sraopastraipa"/>
        <w:numPr>
          <w:ilvl w:val="1"/>
          <w:numId w:val="1"/>
        </w:numPr>
        <w:jc w:val="both"/>
        <w:rPr>
          <w:b/>
          <w:vanish/>
        </w:rPr>
      </w:pPr>
    </w:p>
    <w:p w:rsidR="00BF1F39" w:rsidRDefault="00BF1F39" w:rsidP="006144AE">
      <w:pPr>
        <w:tabs>
          <w:tab w:val="left" w:pos="426"/>
        </w:tabs>
        <w:spacing w:before="1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3.3. </w:t>
      </w:r>
      <w:r>
        <w:rPr>
          <w:color w:val="000000"/>
          <w:sz w:val="24"/>
          <w:szCs w:val="24"/>
        </w:rPr>
        <w:t>Veiklos sritys, kuriose lopšelis-darželis</w:t>
      </w:r>
      <w:r w:rsidRPr="00450240">
        <w:rPr>
          <w:color w:val="000000"/>
          <w:sz w:val="24"/>
          <w:szCs w:val="24"/>
        </w:rPr>
        <w:t xml:space="preserve"> kaip organizacija turi ja</w:t>
      </w:r>
      <w:r>
        <w:rPr>
          <w:color w:val="000000"/>
          <w:sz w:val="24"/>
          <w:szCs w:val="24"/>
        </w:rPr>
        <w:t>i svarbiausių apdovanojimų 2019</w:t>
      </w:r>
      <w:r w:rsidRPr="00450240">
        <w:rPr>
          <w:color w:val="000000"/>
          <w:sz w:val="24"/>
          <w:szCs w:val="24"/>
        </w:rPr>
        <w:t xml:space="preserve"> m.</w:t>
      </w:r>
      <w:r w:rsidRPr="00450240">
        <w:rPr>
          <w:color w:val="FF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(i</w:t>
      </w:r>
      <w:r w:rsidRPr="00450240">
        <w:rPr>
          <w:color w:val="000000"/>
          <w:sz w:val="24"/>
          <w:szCs w:val="24"/>
        </w:rPr>
        <w:t>švardy</w:t>
      </w:r>
      <w:r>
        <w:rPr>
          <w:color w:val="000000"/>
          <w:sz w:val="24"/>
          <w:szCs w:val="24"/>
        </w:rPr>
        <w:t>ti</w:t>
      </w:r>
      <w:r w:rsidRPr="00450240">
        <w:rPr>
          <w:color w:val="000000"/>
          <w:sz w:val="24"/>
          <w:szCs w:val="24"/>
        </w:rPr>
        <w:t xml:space="preserve"> ne daugiau kaip 3 svarbiausius apdovanojimus</w:t>
      </w:r>
      <w:r>
        <w:rPr>
          <w:color w:val="000000"/>
          <w:sz w:val="24"/>
          <w:szCs w:val="24"/>
        </w:rPr>
        <w:t>)</w:t>
      </w:r>
      <w:r w:rsidR="002D2EFF">
        <w:rPr>
          <w:color w:val="000000"/>
          <w:sz w:val="24"/>
          <w:szCs w:val="24"/>
        </w:rPr>
        <w:t>.</w:t>
      </w:r>
    </w:p>
    <w:p w:rsidR="00BF1F39" w:rsidRPr="00320D65" w:rsidRDefault="00BF1F39" w:rsidP="00BF1F39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3.3.1</w:t>
      </w:r>
      <w:r w:rsidRPr="004754AB">
        <w:rPr>
          <w:sz w:val="24"/>
          <w:szCs w:val="24"/>
        </w:rPr>
        <w:t xml:space="preserve">. </w:t>
      </w:r>
      <w:r w:rsidRPr="00320D65">
        <w:rPr>
          <w:color w:val="000000"/>
          <w:sz w:val="24"/>
          <w:szCs w:val="24"/>
        </w:rPr>
        <w:t xml:space="preserve">Dotacija dalyvavimui programos </w:t>
      </w:r>
      <w:proofErr w:type="spellStart"/>
      <w:r w:rsidRPr="00320D65">
        <w:rPr>
          <w:color w:val="000000"/>
          <w:sz w:val="24"/>
          <w:szCs w:val="24"/>
        </w:rPr>
        <w:t>eTwinning</w:t>
      </w:r>
      <w:proofErr w:type="spellEnd"/>
      <w:r w:rsidRPr="00320D65">
        <w:rPr>
          <w:color w:val="000000"/>
          <w:sz w:val="24"/>
          <w:szCs w:val="24"/>
        </w:rPr>
        <w:t xml:space="preserve"> konferencijoje „</w:t>
      </w:r>
      <w:proofErr w:type="spellStart"/>
      <w:r w:rsidRPr="00320D65">
        <w:rPr>
          <w:color w:val="000000"/>
          <w:sz w:val="24"/>
          <w:szCs w:val="24"/>
        </w:rPr>
        <w:t>eTwinning</w:t>
      </w:r>
      <w:proofErr w:type="spellEnd"/>
      <w:r w:rsidRPr="00320D65">
        <w:rPr>
          <w:color w:val="000000"/>
          <w:sz w:val="24"/>
          <w:szCs w:val="24"/>
        </w:rPr>
        <w:t xml:space="preserve"> mokykla“ Airijoje.</w:t>
      </w:r>
    </w:p>
    <w:p w:rsidR="00BF1F39" w:rsidRPr="00320D65" w:rsidRDefault="00BF1F39" w:rsidP="00BF1F39">
      <w:pPr>
        <w:tabs>
          <w:tab w:val="left" w:pos="426"/>
        </w:tabs>
        <w:jc w:val="both"/>
        <w:rPr>
          <w:bCs/>
          <w:sz w:val="24"/>
          <w:szCs w:val="24"/>
        </w:rPr>
      </w:pPr>
      <w:r w:rsidRPr="00320D65">
        <w:rPr>
          <w:sz w:val="24"/>
          <w:szCs w:val="24"/>
        </w:rPr>
        <w:t xml:space="preserve">3.3.2. </w:t>
      </w:r>
      <w:r w:rsidRPr="00320D65">
        <w:rPr>
          <w:bCs/>
          <w:sz w:val="24"/>
          <w:szCs w:val="24"/>
        </w:rPr>
        <w:t>Respublikinis projektas – konkursas „Eismo saugumas bendruomenėse 2018“, II vieta, 400 eurų.</w:t>
      </w:r>
    </w:p>
    <w:p w:rsidR="00BF1F39" w:rsidRDefault="00BF1F39" w:rsidP="006144AE">
      <w:pPr>
        <w:numPr>
          <w:ilvl w:val="0"/>
          <w:numId w:val="3"/>
        </w:numPr>
        <w:tabs>
          <w:tab w:val="left" w:pos="426"/>
        </w:tabs>
        <w:spacing w:before="120"/>
        <w:ind w:left="357" w:hanging="35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Lopšelio-darželio</w:t>
      </w:r>
      <w:r>
        <w:rPr>
          <w:b/>
          <w:sz w:val="24"/>
          <w:szCs w:val="24"/>
        </w:rPr>
        <w:t xml:space="preserve"> g</w:t>
      </w:r>
      <w:r w:rsidRPr="0057602B">
        <w:rPr>
          <w:b/>
          <w:sz w:val="24"/>
          <w:szCs w:val="24"/>
        </w:rPr>
        <w:t>erosios patirties sklaida</w:t>
      </w:r>
      <w:r>
        <w:rPr>
          <w:b/>
          <w:sz w:val="24"/>
          <w:szCs w:val="24"/>
        </w:rPr>
        <w:t>:</w:t>
      </w:r>
    </w:p>
    <w:p w:rsidR="00BF1F39" w:rsidRPr="0057602B" w:rsidRDefault="00BF1F39" w:rsidP="00BF1F39">
      <w:pPr>
        <w:numPr>
          <w:ilvl w:val="1"/>
          <w:numId w:val="4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Lopšelyje-darželyje</w:t>
      </w:r>
      <w:r w:rsidRPr="0057602B">
        <w:rPr>
          <w:sz w:val="24"/>
          <w:szCs w:val="24"/>
        </w:rPr>
        <w:t>: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116"/>
        <w:gridCol w:w="2551"/>
      </w:tblGrid>
      <w:tr w:rsidR="00BF1F39" w:rsidRPr="00470B07" w:rsidTr="00C217B6">
        <w:tc>
          <w:tcPr>
            <w:tcW w:w="568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Eil.</w:t>
            </w:r>
          </w:p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Nr.</w:t>
            </w:r>
          </w:p>
        </w:tc>
        <w:tc>
          <w:tcPr>
            <w:tcW w:w="7116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Renginio pavadinimas</w:t>
            </w:r>
          </w:p>
        </w:tc>
        <w:tc>
          <w:tcPr>
            <w:tcW w:w="2551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Organizatoriai</w:t>
            </w:r>
          </w:p>
        </w:tc>
      </w:tr>
      <w:tr w:rsidR="00BF1F39" w:rsidRPr="00470B07" w:rsidTr="00C217B6">
        <w:tc>
          <w:tcPr>
            <w:tcW w:w="568" w:type="dxa"/>
            <w:vAlign w:val="center"/>
          </w:tcPr>
          <w:p w:rsidR="00BF1F39" w:rsidRPr="00470B07" w:rsidRDefault="00BF1F39" w:rsidP="00BF1F39">
            <w:pPr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16" w:type="dxa"/>
          </w:tcPr>
          <w:p w:rsidR="00BF1F39" w:rsidRPr="00470B07" w:rsidRDefault="00BF1F39" w:rsidP="00BF1F3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Metodinių priemonių „Pažink spalvas“, „Skaičiuojame“,  „Dėmesys“, „Surask skaičių“, „Ledo kubelių skaičių kortelės“, „Paukšteliai“, „Smagiai žaisk ir mokykis“, „Gyvūnų paradas“ pristatymas.</w:t>
            </w:r>
          </w:p>
        </w:tc>
        <w:tc>
          <w:tcPr>
            <w:tcW w:w="2551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Lopšelio - darželio metodinė taryba</w:t>
            </w:r>
          </w:p>
        </w:tc>
      </w:tr>
      <w:tr w:rsidR="00BF1F39" w:rsidRPr="00470B07" w:rsidTr="00C217B6">
        <w:tc>
          <w:tcPr>
            <w:tcW w:w="568" w:type="dxa"/>
            <w:vAlign w:val="center"/>
          </w:tcPr>
          <w:p w:rsidR="00BF1F39" w:rsidRPr="00470B07" w:rsidRDefault="00BF1F39" w:rsidP="00BF1F39">
            <w:pPr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16" w:type="dxa"/>
          </w:tcPr>
          <w:p w:rsidR="00BF1F39" w:rsidRPr="00470B07" w:rsidRDefault="00BF1F39" w:rsidP="00BF1F39">
            <w:pPr>
              <w:rPr>
                <w:sz w:val="22"/>
                <w:szCs w:val="22"/>
                <w:lang w:eastAsia="lt-LT"/>
              </w:rPr>
            </w:pPr>
            <w:r w:rsidRPr="00470B07">
              <w:rPr>
                <w:sz w:val="22"/>
                <w:szCs w:val="22"/>
                <w:lang w:eastAsia="lt-LT"/>
              </w:rPr>
              <w:t>Ikimokyklinio ugdymo mokytojos A. Juškevičienės grupės projekto, skirto tėvų savanorystei grupėje „Po žingsnelį į vaiko širdelę“ pristatymas.</w:t>
            </w:r>
          </w:p>
        </w:tc>
        <w:tc>
          <w:tcPr>
            <w:tcW w:w="2551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Lopšelio - darželio metodinė taryba</w:t>
            </w:r>
          </w:p>
        </w:tc>
      </w:tr>
    </w:tbl>
    <w:p w:rsidR="00BF1F39" w:rsidRPr="00C93AB2" w:rsidRDefault="00BF1F39" w:rsidP="006144AE">
      <w:pPr>
        <w:pStyle w:val="Sraopastraipa"/>
        <w:spacing w:before="120"/>
        <w:ind w:left="0"/>
        <w:rPr>
          <w:color w:val="000000"/>
        </w:rPr>
      </w:pPr>
      <w:r>
        <w:rPr>
          <w:color w:val="000000"/>
        </w:rPr>
        <w:t>4</w:t>
      </w:r>
      <w:r w:rsidRPr="00C93AB2">
        <w:rPr>
          <w:color w:val="000000"/>
        </w:rPr>
        <w:t>.2. rajone, šalyje: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7094"/>
        <w:gridCol w:w="2551"/>
      </w:tblGrid>
      <w:tr w:rsidR="00BF1F39" w:rsidRPr="00470B07" w:rsidTr="00C217B6">
        <w:tc>
          <w:tcPr>
            <w:tcW w:w="556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lastRenderedPageBreak/>
              <w:t>Eil.</w:t>
            </w:r>
          </w:p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Nr.</w:t>
            </w:r>
          </w:p>
        </w:tc>
        <w:tc>
          <w:tcPr>
            <w:tcW w:w="7094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Renginio pavadinimas</w:t>
            </w:r>
          </w:p>
        </w:tc>
        <w:tc>
          <w:tcPr>
            <w:tcW w:w="2551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Organizatoriai</w:t>
            </w:r>
          </w:p>
        </w:tc>
      </w:tr>
      <w:tr w:rsidR="00BF1F39" w:rsidRPr="00470B07" w:rsidTr="00C217B6">
        <w:tc>
          <w:tcPr>
            <w:tcW w:w="556" w:type="dxa"/>
            <w:vAlign w:val="center"/>
          </w:tcPr>
          <w:p w:rsidR="00BF1F39" w:rsidRPr="00470B07" w:rsidRDefault="00BF1F39" w:rsidP="00BF1F39">
            <w:pPr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4" w:type="dxa"/>
          </w:tcPr>
          <w:p w:rsidR="00BF1F39" w:rsidRPr="00470B07" w:rsidRDefault="00BF1F39" w:rsidP="00BF1F3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Pristatyta </w:t>
            </w:r>
            <w:proofErr w:type="spellStart"/>
            <w:r w:rsidRPr="00470B07">
              <w:rPr>
                <w:color w:val="000000"/>
                <w:sz w:val="22"/>
                <w:szCs w:val="22"/>
              </w:rPr>
              <w:t>video</w:t>
            </w:r>
            <w:proofErr w:type="spellEnd"/>
            <w:r w:rsidRPr="00470B07">
              <w:rPr>
                <w:color w:val="000000"/>
                <w:sz w:val="22"/>
                <w:szCs w:val="22"/>
              </w:rPr>
              <w:t xml:space="preserve"> - foto medžiaga „Komandos vizija. Būti komandos dalimi“ respublikinėje ikimokyklinio ugdymo įstaigų, turinčių „Saulutės“ vardą, metodinė – praktinė konferencija „Būti komandos dalimi“.</w:t>
            </w:r>
          </w:p>
        </w:tc>
        <w:tc>
          <w:tcPr>
            <w:tcW w:w="2551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Jonavos suaugusių ir jaunimo mokymo centras</w:t>
            </w:r>
          </w:p>
        </w:tc>
      </w:tr>
      <w:tr w:rsidR="00BF1F39" w:rsidRPr="00470B07" w:rsidTr="00C217B6">
        <w:tc>
          <w:tcPr>
            <w:tcW w:w="556" w:type="dxa"/>
            <w:vAlign w:val="center"/>
          </w:tcPr>
          <w:p w:rsidR="00BF1F39" w:rsidRPr="00470B07" w:rsidRDefault="00BF1F39" w:rsidP="00BF1F39">
            <w:pPr>
              <w:jc w:val="center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4" w:type="dxa"/>
          </w:tcPr>
          <w:p w:rsidR="00BF1F39" w:rsidRPr="00470B07" w:rsidRDefault="00BF1F39" w:rsidP="00BF1F39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 xml:space="preserve">Pristatytas stendinis pranešimas „Obuoliukai – </w:t>
            </w:r>
            <w:proofErr w:type="spellStart"/>
            <w:r w:rsidRPr="00470B07">
              <w:rPr>
                <w:color w:val="000000"/>
                <w:sz w:val="22"/>
                <w:szCs w:val="22"/>
              </w:rPr>
              <w:t>sveikuoliukai</w:t>
            </w:r>
            <w:proofErr w:type="spellEnd"/>
            <w:r w:rsidRPr="00470B07">
              <w:rPr>
                <w:color w:val="000000"/>
                <w:sz w:val="22"/>
                <w:szCs w:val="22"/>
              </w:rPr>
              <w:t>“ respublikinėje metodinėje – praktinėje konferencijoje „Ikimokyklinio amžiaus vaikų sveikatos stiprinimas darželyje ir šeimoje“.</w:t>
            </w:r>
          </w:p>
        </w:tc>
        <w:tc>
          <w:tcPr>
            <w:tcW w:w="2551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color w:val="000000"/>
                <w:sz w:val="22"/>
                <w:szCs w:val="22"/>
              </w:rPr>
            </w:pPr>
            <w:r w:rsidRPr="00470B07">
              <w:rPr>
                <w:color w:val="000000"/>
                <w:sz w:val="22"/>
                <w:szCs w:val="22"/>
              </w:rPr>
              <w:t>Kauno lopšelis – darželis „</w:t>
            </w:r>
            <w:proofErr w:type="spellStart"/>
            <w:r w:rsidRPr="00470B07">
              <w:rPr>
                <w:color w:val="000000"/>
                <w:sz w:val="22"/>
                <w:szCs w:val="22"/>
              </w:rPr>
              <w:t>Kulverstukas</w:t>
            </w:r>
            <w:proofErr w:type="spellEnd"/>
          </w:p>
        </w:tc>
      </w:tr>
    </w:tbl>
    <w:p w:rsidR="00BF1F39" w:rsidRPr="009323A6" w:rsidRDefault="00BF1F39" w:rsidP="00320D65">
      <w:pPr>
        <w:pStyle w:val="Sraopastraipa"/>
        <w:numPr>
          <w:ilvl w:val="0"/>
          <w:numId w:val="4"/>
        </w:numPr>
        <w:spacing w:before="120"/>
        <w:rPr>
          <w:b/>
          <w:color w:val="FF0000"/>
        </w:rPr>
      </w:pPr>
      <w:r w:rsidRPr="00B50B75">
        <w:rPr>
          <w:b/>
        </w:rPr>
        <w:t>Lopšelio-darželio ryšiai su bendruomene</w:t>
      </w:r>
      <w:r w:rsidRPr="00F01CAF">
        <w:rPr>
          <w:b/>
          <w:color w:val="000000"/>
        </w:rPr>
        <w:t>.</w:t>
      </w:r>
      <w:r>
        <w:rPr>
          <w:b/>
          <w:color w:val="FF0000"/>
        </w:rPr>
        <w:t xml:space="preserve">    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9"/>
        <w:gridCol w:w="5386"/>
      </w:tblGrid>
      <w:tr w:rsidR="00BF1F39" w:rsidRPr="00470B07" w:rsidTr="00B25093">
        <w:tc>
          <w:tcPr>
            <w:tcW w:w="556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Eil.</w:t>
            </w:r>
          </w:p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Nr.</w:t>
            </w:r>
          </w:p>
        </w:tc>
        <w:tc>
          <w:tcPr>
            <w:tcW w:w="4259" w:type="dxa"/>
            <w:vAlign w:val="center"/>
          </w:tcPr>
          <w:p w:rsidR="00BF1F39" w:rsidRPr="00470B07" w:rsidRDefault="00BF1F39" w:rsidP="00BF1F39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Partneriai</w:t>
            </w:r>
          </w:p>
        </w:tc>
        <w:tc>
          <w:tcPr>
            <w:tcW w:w="5386" w:type="dxa"/>
            <w:vAlign w:val="center"/>
          </w:tcPr>
          <w:p w:rsidR="00BF1F39" w:rsidRPr="00470B07" w:rsidRDefault="00BF1F39" w:rsidP="00BF1F39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Renginys/veikla</w:t>
            </w:r>
          </w:p>
        </w:tc>
      </w:tr>
      <w:tr w:rsidR="00BF1F39" w:rsidRPr="00470B07" w:rsidTr="00B25093">
        <w:tc>
          <w:tcPr>
            <w:tcW w:w="556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1</w:t>
            </w:r>
          </w:p>
        </w:tc>
        <w:tc>
          <w:tcPr>
            <w:tcW w:w="4259" w:type="dxa"/>
          </w:tcPr>
          <w:p w:rsidR="00BF1F39" w:rsidRPr="00470B07" w:rsidRDefault="00BF1F39" w:rsidP="00BF1F39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Jonavos raj. savivaldybės viešosios bibliotekos vaikų skyrius</w:t>
            </w:r>
          </w:p>
        </w:tc>
        <w:tc>
          <w:tcPr>
            <w:tcW w:w="5386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„Šiaurės šalių literatūros savaitė“</w:t>
            </w:r>
          </w:p>
        </w:tc>
      </w:tr>
      <w:tr w:rsidR="00BF1F39" w:rsidRPr="00470B07" w:rsidTr="00B25093">
        <w:tc>
          <w:tcPr>
            <w:tcW w:w="556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2</w:t>
            </w:r>
          </w:p>
        </w:tc>
        <w:tc>
          <w:tcPr>
            <w:tcW w:w="4259" w:type="dxa"/>
          </w:tcPr>
          <w:p w:rsidR="00BF1F39" w:rsidRPr="00470B07" w:rsidRDefault="00BF1F39" w:rsidP="00BF1F39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Jonavos raj. viešoji biblioteka</w:t>
            </w:r>
          </w:p>
        </w:tc>
        <w:tc>
          <w:tcPr>
            <w:tcW w:w="5386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Edukacinės dienos „Atrask savo biblioteką“.</w:t>
            </w:r>
          </w:p>
        </w:tc>
      </w:tr>
      <w:tr w:rsidR="00BF1F39" w:rsidRPr="00470B07" w:rsidTr="00B25093">
        <w:tc>
          <w:tcPr>
            <w:tcW w:w="556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3</w:t>
            </w:r>
          </w:p>
        </w:tc>
        <w:tc>
          <w:tcPr>
            <w:tcW w:w="4259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 xml:space="preserve">Jonavos raj. neįgaliųjų centras </w:t>
            </w:r>
          </w:p>
        </w:tc>
        <w:tc>
          <w:tcPr>
            <w:tcW w:w="5386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Edukacinė popietė saugaus eismo tema</w:t>
            </w:r>
          </w:p>
        </w:tc>
      </w:tr>
      <w:tr w:rsidR="00BF1F39" w:rsidRPr="00470B07" w:rsidTr="00B25093">
        <w:tc>
          <w:tcPr>
            <w:tcW w:w="556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4</w:t>
            </w:r>
          </w:p>
        </w:tc>
        <w:tc>
          <w:tcPr>
            <w:tcW w:w="4259" w:type="dxa"/>
          </w:tcPr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Jonavos rajono savivaldybė</w:t>
            </w:r>
          </w:p>
        </w:tc>
        <w:tc>
          <w:tcPr>
            <w:tcW w:w="5386" w:type="dxa"/>
          </w:tcPr>
          <w:p w:rsidR="00B25093" w:rsidRPr="00470B07" w:rsidRDefault="00BF1F39" w:rsidP="00BF1F3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 xml:space="preserve">Kalėdinių eglučių miestelis Jonavoje. </w:t>
            </w:r>
          </w:p>
          <w:p w:rsidR="00BF1F39" w:rsidRPr="00470B07" w:rsidRDefault="00BF1F39" w:rsidP="00BF1F39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70B07">
              <w:rPr>
                <w:sz w:val="22"/>
                <w:szCs w:val="22"/>
              </w:rPr>
              <w:t>Stilizuotos eglutės gamyba.</w:t>
            </w:r>
          </w:p>
        </w:tc>
      </w:tr>
    </w:tbl>
    <w:p w:rsidR="00C1305F" w:rsidRDefault="00D45C2A" w:rsidP="00320D65">
      <w:pPr>
        <w:pStyle w:val="Sraopastraipa"/>
        <w:spacing w:before="120"/>
        <w:ind w:left="540" w:hanging="540"/>
        <w:jc w:val="both"/>
        <w:rPr>
          <w:b/>
        </w:rPr>
      </w:pPr>
      <w:r>
        <w:rPr>
          <w:b/>
        </w:rPr>
        <w:t>6</w:t>
      </w:r>
      <w:r w:rsidR="00C1305F" w:rsidRPr="00F043D1">
        <w:rPr>
          <w:b/>
        </w:rPr>
        <w:t>. Kitų  kont</w:t>
      </w:r>
      <w:r w:rsidR="00C1305F">
        <w:rPr>
          <w:b/>
        </w:rPr>
        <w:t>roliuojančių institucijų atlikti patikrinimai</w:t>
      </w:r>
      <w:r w:rsidR="00C1305F" w:rsidRPr="00F043D1">
        <w:rPr>
          <w:b/>
        </w:rPr>
        <w:t>.</w:t>
      </w:r>
    </w:p>
    <w:p w:rsidR="00CF2CEB" w:rsidRPr="004321C6" w:rsidRDefault="00825142" w:rsidP="00CF2CEB">
      <w:pPr>
        <w:pStyle w:val="Sraopastraipa"/>
        <w:ind w:left="0"/>
        <w:jc w:val="both"/>
      </w:pPr>
      <w:r>
        <w:t xml:space="preserve">6.1. </w:t>
      </w:r>
      <w:r w:rsidR="00CF2CEB" w:rsidRPr="004321C6">
        <w:t>2018</w:t>
      </w:r>
      <w:r w:rsidR="00CF2CEB">
        <w:t>-10-15 - 2019-06-20</w:t>
      </w:r>
      <w:r w:rsidR="00CF2CEB" w:rsidRPr="004321C6">
        <w:t xml:space="preserve"> Jonavos rajono savivaldyb</w:t>
      </w:r>
      <w:r w:rsidR="00CF2CEB">
        <w:t xml:space="preserve">ės kontrolės ir audito tarnyba vykdė auditą </w:t>
      </w:r>
      <w:r w:rsidR="00264C9B">
        <w:t>dėl</w:t>
      </w:r>
      <w:r w:rsidR="00CF2CEB">
        <w:t xml:space="preserve"> Jonavos rajono savivaldybės </w:t>
      </w:r>
      <w:r w:rsidR="00264C9B">
        <w:t>konsoliduotųjų ataskaitų rinkinio, savivaldybės biudžeto ir</w:t>
      </w:r>
      <w:r w:rsidR="00B00979">
        <w:t xml:space="preserve"> turto naudojimo audito rezulta</w:t>
      </w:r>
      <w:r w:rsidR="00264C9B">
        <w:t xml:space="preserve">tų. </w:t>
      </w:r>
      <w:r w:rsidR="00B00979">
        <w:t>Audito pateiktos išvados išnagrinėtos</w:t>
      </w:r>
      <w:r w:rsidR="00E26AEE">
        <w:t xml:space="preserve">, </w:t>
      </w:r>
      <w:r w:rsidR="0004558D">
        <w:t>ištaisyti</w:t>
      </w:r>
      <w:r w:rsidR="00D90F12">
        <w:t xml:space="preserve"> teisės aktų taikymo neatitikimai</w:t>
      </w:r>
      <w:r w:rsidR="0004558D">
        <w:t xml:space="preserve"> (perskaičiuota pareiginė alga pavaduojančiam darbuotojui už 2018 m.; </w:t>
      </w:r>
      <w:r w:rsidR="00796FA6">
        <w:t>direktoriaus pavaduotojo ūkiui pareigybė pakeista  į ūkvedžio; pataisyti netikslumai darbo grafikuose,</w:t>
      </w:r>
      <w:r w:rsidR="0040225C">
        <w:t xml:space="preserve"> darbo apskaitos žiniaraščiuose).</w:t>
      </w:r>
    </w:p>
    <w:p w:rsidR="00C1305F" w:rsidRPr="004321C6" w:rsidRDefault="00825142" w:rsidP="00C1305F">
      <w:pPr>
        <w:pStyle w:val="Sraopastraipa"/>
        <w:ind w:left="0"/>
        <w:jc w:val="both"/>
      </w:pPr>
      <w:r>
        <w:t xml:space="preserve">6.2. </w:t>
      </w:r>
      <w:r w:rsidR="00C1305F" w:rsidRPr="004321C6">
        <w:t>201</w:t>
      </w:r>
      <w:r w:rsidR="00584936">
        <w:t>9</w:t>
      </w:r>
      <w:r w:rsidR="00C1305F" w:rsidRPr="004321C6">
        <w:t>-0</w:t>
      </w:r>
      <w:r w:rsidR="00584936">
        <w:t>5</w:t>
      </w:r>
      <w:r w:rsidR="00C1305F" w:rsidRPr="004321C6">
        <w:t>-</w:t>
      </w:r>
      <w:r w:rsidR="00584936">
        <w:t>14</w:t>
      </w:r>
      <w:r w:rsidR="00C1305F" w:rsidRPr="004321C6">
        <w:t xml:space="preserve"> Nacionalinio visuomenės sveikatos centro prie sveikatos apsaugos ministerijos Kauno departamento  Jonavos skyrius. </w:t>
      </w:r>
      <w:r w:rsidR="00584936">
        <w:t>Nustatytas vaikų skaičiaus viršijimas ke</w:t>
      </w:r>
      <w:r w:rsidR="003B6A61">
        <w:t>turiose grupėse</w:t>
      </w:r>
      <w:r w:rsidR="0040225C">
        <w:t>, naujai formuojamuose grupėse skaičius neviršijamas.</w:t>
      </w:r>
    </w:p>
    <w:p w:rsidR="00B621A8" w:rsidRPr="004321C6" w:rsidRDefault="00825142" w:rsidP="00B621A8">
      <w:pPr>
        <w:pStyle w:val="Sraopastraipa"/>
        <w:ind w:left="0"/>
        <w:jc w:val="both"/>
      </w:pPr>
      <w:r>
        <w:t xml:space="preserve">6.3. </w:t>
      </w:r>
      <w:r w:rsidR="00B621A8" w:rsidRPr="004321C6">
        <w:t>201</w:t>
      </w:r>
      <w:r w:rsidR="00B621A8">
        <w:t>9</w:t>
      </w:r>
      <w:r w:rsidR="00B621A8" w:rsidRPr="004321C6">
        <w:t>-</w:t>
      </w:r>
      <w:r w:rsidR="00270EDF">
        <w:t>09</w:t>
      </w:r>
      <w:r w:rsidR="00B621A8" w:rsidRPr="004321C6">
        <w:t>-</w:t>
      </w:r>
      <w:r w:rsidR="00270EDF">
        <w:t>23</w:t>
      </w:r>
      <w:r w:rsidR="00B621A8" w:rsidRPr="004321C6">
        <w:t xml:space="preserve"> Nacionalinio visuomenės sveikatos centro prie sveikatos apsaugos ministerijos Kauno departament</w:t>
      </w:r>
      <w:r w:rsidR="00E16906">
        <w:t xml:space="preserve">o </w:t>
      </w:r>
      <w:r w:rsidR="00B621A8" w:rsidRPr="004321C6">
        <w:t xml:space="preserve">Jonavos skyrius. </w:t>
      </w:r>
      <w:r w:rsidR="00B621A8">
        <w:t>Nustatytas vaikų skaičiaus viršijimas keturiose grupėse</w:t>
      </w:r>
      <w:r w:rsidR="00047E98">
        <w:t xml:space="preserve">, </w:t>
      </w:r>
      <w:r w:rsidR="00B73D93">
        <w:t>naujai formuojamose grupėse skaičius neviršytas</w:t>
      </w:r>
      <w:r w:rsidR="00FC226A">
        <w:t xml:space="preserve">, bendras vaikų skaičius įstaigoje </w:t>
      </w:r>
      <w:r w:rsidR="00DC651D">
        <w:t>226</w:t>
      </w:r>
      <w:r w:rsidR="009102FA">
        <w:t xml:space="preserve"> atitiko higienos normos reikalavimus</w:t>
      </w:r>
      <w:r w:rsidR="00B621A8">
        <w:t>.</w:t>
      </w:r>
    </w:p>
    <w:p w:rsidR="00B621A8" w:rsidRDefault="00825142" w:rsidP="00C1305F">
      <w:pPr>
        <w:pStyle w:val="Sraopastraipa"/>
        <w:ind w:left="0"/>
        <w:jc w:val="both"/>
      </w:pPr>
      <w:r>
        <w:t xml:space="preserve">6.4. </w:t>
      </w:r>
      <w:r w:rsidR="000F040A">
        <w:t>2019-07-01-2019-09-20 Jonavos rajono savivaldybės administracijos centralizuota vidaus audito tarnyba. Asmens duomenų apsaugą reglamentuojančių teisės aktų laikymosi Jonavos rajono savivaldybės administ</w:t>
      </w:r>
      <w:r w:rsidR="00455C18">
        <w:t>r</w:t>
      </w:r>
      <w:r w:rsidR="000F040A">
        <w:t>a</w:t>
      </w:r>
      <w:r w:rsidR="00455C18">
        <w:t>cijoje ir savivaldybei pavaldžiose įstaigose vidaus audi</w:t>
      </w:r>
      <w:r w:rsidR="000F040A">
        <w:t>tas.</w:t>
      </w:r>
      <w:r w:rsidR="00455C18">
        <w:t xml:space="preserve"> Rasti keli teisės akto netaikymo atvejai</w:t>
      </w:r>
      <w:r w:rsidR="009E11C1">
        <w:t xml:space="preserve"> ištaisyti n</w:t>
      </w:r>
      <w:r w:rsidR="00455C18">
        <w:t>u</w:t>
      </w:r>
      <w:r w:rsidR="009E11C1">
        <w:t>m</w:t>
      </w:r>
      <w:r w:rsidR="00455C18">
        <w:t>atytais terminais</w:t>
      </w:r>
      <w:r w:rsidR="009102FA">
        <w:t xml:space="preserve"> (p</w:t>
      </w:r>
      <w:r w:rsidR="006537AF">
        <w:t xml:space="preserve">radėti vesti duomenų tvarkymo veiklos įrašai, nustatytos organizacinės ir techninės duomenų saugos priemonės, </w:t>
      </w:r>
      <w:r w:rsidR="00F81BD1">
        <w:t>svetainėje paskelbta privaloma informacija apie duomenų saugą</w:t>
      </w:r>
      <w:r w:rsidR="009E11C1">
        <w:t>)</w:t>
      </w:r>
      <w:r w:rsidR="00F81BD1">
        <w:t xml:space="preserve">. </w:t>
      </w:r>
    </w:p>
    <w:p w:rsidR="007F7A62" w:rsidRDefault="00825142" w:rsidP="00F916A0">
      <w:pPr>
        <w:pStyle w:val="Sraopastraipa"/>
        <w:ind w:left="0"/>
        <w:jc w:val="both"/>
      </w:pPr>
      <w:r>
        <w:t xml:space="preserve">6.5. </w:t>
      </w:r>
      <w:r w:rsidR="0073304F">
        <w:t>2019-10-04 Kauno valstybinė maisto ir veterinar</w:t>
      </w:r>
      <w:r w:rsidR="00F916A0">
        <w:t xml:space="preserve">ijos tarnyba. </w:t>
      </w:r>
      <w:r w:rsidR="009E11C1">
        <w:t xml:space="preserve">Rasti dienos valgiaraščio  netikslumai </w:t>
      </w:r>
      <w:r w:rsidR="00127887">
        <w:t xml:space="preserve">ištaisyti, tiekėjų nepristatyti varškės sūreliai išdalinti kitą dieną. </w:t>
      </w:r>
    </w:p>
    <w:p w:rsidR="00C1305F" w:rsidRDefault="00825142" w:rsidP="008251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="00066C92" w:rsidRPr="00E477DD">
        <w:rPr>
          <w:sz w:val="24"/>
          <w:szCs w:val="24"/>
        </w:rPr>
        <w:t>2019-10-15</w:t>
      </w:r>
      <w:r w:rsidR="00E477DD">
        <w:rPr>
          <w:sz w:val="24"/>
          <w:szCs w:val="24"/>
        </w:rPr>
        <w:t xml:space="preserve"> </w:t>
      </w:r>
      <w:r w:rsidR="00E477DD" w:rsidRPr="00E477DD">
        <w:rPr>
          <w:sz w:val="24"/>
          <w:szCs w:val="24"/>
        </w:rPr>
        <w:t>Jonavos rajono savivaldybės kontrolės ir audito tarnyba</w:t>
      </w:r>
      <w:r w:rsidR="00E477DD">
        <w:rPr>
          <w:sz w:val="24"/>
          <w:szCs w:val="24"/>
        </w:rPr>
        <w:t xml:space="preserve"> atliko biudžetinių įstaigų pareigybių ir etatų skaičiaus </w:t>
      </w:r>
      <w:r w:rsidR="00264A70">
        <w:rPr>
          <w:sz w:val="24"/>
          <w:szCs w:val="24"/>
        </w:rPr>
        <w:t xml:space="preserve">užimtumo vertinimą. </w:t>
      </w:r>
      <w:r w:rsidR="00127887">
        <w:rPr>
          <w:sz w:val="24"/>
          <w:szCs w:val="24"/>
        </w:rPr>
        <w:t>Rasti netikslumai ištaisyti - d</w:t>
      </w:r>
      <w:r w:rsidR="00264A70">
        <w:rPr>
          <w:sz w:val="24"/>
          <w:szCs w:val="24"/>
        </w:rPr>
        <w:t xml:space="preserve">arbo užmokesčio žiniaraščiuose atnaujinti </w:t>
      </w:r>
      <w:r w:rsidR="00B85CFA">
        <w:rPr>
          <w:sz w:val="24"/>
          <w:szCs w:val="24"/>
        </w:rPr>
        <w:t xml:space="preserve">pasikeitę </w:t>
      </w:r>
      <w:r w:rsidR="00264A70">
        <w:rPr>
          <w:sz w:val="24"/>
          <w:szCs w:val="24"/>
        </w:rPr>
        <w:t xml:space="preserve">kai kurių darbuotojų </w:t>
      </w:r>
      <w:r w:rsidR="00B85CFA">
        <w:rPr>
          <w:sz w:val="24"/>
          <w:szCs w:val="24"/>
        </w:rPr>
        <w:t xml:space="preserve">pareigybių pavadinimai. </w:t>
      </w:r>
    </w:p>
    <w:p w:rsidR="00C1305F" w:rsidRDefault="00D45C2A" w:rsidP="00320D65">
      <w:pPr>
        <w:pStyle w:val="Sraopastraipa"/>
        <w:spacing w:before="120"/>
        <w:ind w:left="0"/>
        <w:rPr>
          <w:b/>
          <w:color w:val="000000"/>
        </w:rPr>
      </w:pPr>
      <w:r>
        <w:rPr>
          <w:b/>
          <w:color w:val="000000"/>
        </w:rPr>
        <w:t>7</w:t>
      </w:r>
      <w:r w:rsidR="00C1305F" w:rsidRPr="00891FAF">
        <w:rPr>
          <w:b/>
          <w:color w:val="000000"/>
        </w:rPr>
        <w:t xml:space="preserve">.  </w:t>
      </w:r>
      <w:r w:rsidR="00C1305F">
        <w:rPr>
          <w:b/>
          <w:color w:val="000000"/>
        </w:rPr>
        <w:t>Lopšelio-darželio</w:t>
      </w:r>
      <w:r w:rsidR="00C1305F" w:rsidRPr="00891FAF">
        <w:rPr>
          <w:b/>
          <w:color w:val="000000"/>
        </w:rPr>
        <w:t xml:space="preserve"> problemos (pagal prioritetą). </w:t>
      </w:r>
    </w:p>
    <w:p w:rsidR="00C1305F" w:rsidRPr="00F50DC4" w:rsidRDefault="005902B7" w:rsidP="00746465">
      <w:pPr>
        <w:pStyle w:val="Sraopastraipa"/>
        <w:spacing w:before="120"/>
        <w:ind w:left="714"/>
        <w:jc w:val="both"/>
        <w:rPr>
          <w:color w:val="000000"/>
        </w:rPr>
      </w:pPr>
      <w:r>
        <w:rPr>
          <w:color w:val="000000"/>
        </w:rPr>
        <w:t>7.1.</w:t>
      </w:r>
      <w:r w:rsidR="00C1305F" w:rsidRPr="00F50DC4">
        <w:rPr>
          <w:color w:val="000000"/>
        </w:rPr>
        <w:t xml:space="preserve">Vidaus patalpų (10 grupių, </w:t>
      </w:r>
      <w:r w:rsidR="005669BE">
        <w:rPr>
          <w:color w:val="000000"/>
        </w:rPr>
        <w:t>2</w:t>
      </w:r>
      <w:r w:rsidR="00C1305F" w:rsidRPr="00F50DC4">
        <w:rPr>
          <w:color w:val="000000"/>
        </w:rPr>
        <w:t xml:space="preserve"> laiptin</w:t>
      </w:r>
      <w:r w:rsidR="00C1305F">
        <w:rPr>
          <w:color w:val="000000"/>
        </w:rPr>
        <w:t>ių</w:t>
      </w:r>
      <w:r w:rsidR="00C1305F" w:rsidRPr="00F50DC4">
        <w:rPr>
          <w:color w:val="000000"/>
        </w:rPr>
        <w:t>, fojė, koridori</w:t>
      </w:r>
      <w:r w:rsidR="00C1305F">
        <w:rPr>
          <w:color w:val="000000"/>
        </w:rPr>
        <w:t>ų</w:t>
      </w:r>
      <w:r w:rsidR="00C1305F" w:rsidRPr="00F50DC4">
        <w:rPr>
          <w:color w:val="000000"/>
        </w:rPr>
        <w:t>, aktų</w:t>
      </w:r>
      <w:r w:rsidR="00C1305F">
        <w:rPr>
          <w:color w:val="000000"/>
        </w:rPr>
        <w:t>, sporto</w:t>
      </w:r>
      <w:r w:rsidR="00C1305F" w:rsidRPr="00F50DC4">
        <w:rPr>
          <w:color w:val="000000"/>
        </w:rPr>
        <w:t xml:space="preserve"> sal</w:t>
      </w:r>
      <w:r w:rsidR="00C1305F">
        <w:rPr>
          <w:color w:val="000000"/>
        </w:rPr>
        <w:t>ių</w:t>
      </w:r>
      <w:r w:rsidR="005669BE">
        <w:rPr>
          <w:color w:val="000000"/>
        </w:rPr>
        <w:t xml:space="preserve">) būklė reikalauja remonto, 6 grupių prausyklos ir tualeto patalpos </w:t>
      </w:r>
      <w:r w:rsidR="008C11F4">
        <w:rPr>
          <w:color w:val="000000"/>
        </w:rPr>
        <w:t>apgailėtinos būklės)</w:t>
      </w:r>
    </w:p>
    <w:p w:rsidR="00C1305F" w:rsidRPr="00363EEB" w:rsidRDefault="00C1305F" w:rsidP="00746465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</w:rPr>
        <w:tab/>
      </w:r>
      <w:r w:rsidRPr="00363EEB">
        <w:rPr>
          <w:rStyle w:val="FontStyle12"/>
          <w:rFonts w:ascii="Times New Roman" w:hAnsi="Times New Roman"/>
          <w:color w:val="000000"/>
          <w:sz w:val="24"/>
          <w:szCs w:val="24"/>
          <w:u w:val="single"/>
        </w:rPr>
        <w:t>Problemos sprendimas:</w:t>
      </w:r>
      <w:r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 </w:t>
      </w:r>
    </w:p>
    <w:p w:rsidR="00C1305F" w:rsidRPr="00363EEB" w:rsidRDefault="006B3A93" w:rsidP="00746465">
      <w:pPr>
        <w:pStyle w:val="Style2"/>
        <w:widowControl/>
        <w:numPr>
          <w:ilvl w:val="0"/>
          <w:numId w:val="8"/>
        </w:numPr>
        <w:tabs>
          <w:tab w:val="left" w:pos="426"/>
        </w:tabs>
        <w:spacing w:line="240" w:lineRule="auto"/>
        <w:ind w:hanging="11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Šiuo metu vyksta koridorių ir fojė bei 1 laiptinės remontas. </w:t>
      </w:r>
      <w:r w:rsidR="00C1305F"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Lėšų poreikis </w:t>
      </w:r>
      <w:r w:rsidR="001231A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kitų patalpų remontui </w:t>
      </w:r>
      <w:r w:rsidR="00C1305F"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>paskaičiuotas ir pateiktas Jonavos rajono savivaldybės strateginio plėtros plano įgyvendinimo programoje 2019-2021 m.</w:t>
      </w:r>
    </w:p>
    <w:p w:rsidR="003944A8" w:rsidRDefault="00D065F1" w:rsidP="00746465">
      <w:pPr>
        <w:pStyle w:val="Style2"/>
        <w:widowControl/>
        <w:numPr>
          <w:ilvl w:val="1"/>
          <w:numId w:val="10"/>
        </w:numPr>
        <w:tabs>
          <w:tab w:val="left" w:pos="426"/>
        </w:tabs>
        <w:spacing w:before="120" w:line="240" w:lineRule="auto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Nepakanka modernių priemonių, aplinkų, atliepiant šiuolaikines </w:t>
      </w:r>
      <w:r w:rsidR="003944A8">
        <w:rPr>
          <w:rStyle w:val="FontStyle12"/>
          <w:rFonts w:ascii="Times New Roman" w:hAnsi="Times New Roman"/>
          <w:color w:val="000000"/>
          <w:sz w:val="24"/>
          <w:szCs w:val="24"/>
        </w:rPr>
        <w:t>ugdymo aktualij</w:t>
      </w:r>
      <w:r>
        <w:rPr>
          <w:rStyle w:val="FontStyle12"/>
          <w:rFonts w:ascii="Times New Roman" w:hAnsi="Times New Roman"/>
          <w:color w:val="000000"/>
          <w:sz w:val="24"/>
          <w:szCs w:val="24"/>
        </w:rPr>
        <w:t>as</w:t>
      </w:r>
      <w:r w:rsidR="00045939">
        <w:rPr>
          <w:rStyle w:val="FontStyle12"/>
          <w:rFonts w:ascii="Times New Roman" w:hAnsi="Times New Roman"/>
          <w:color w:val="000000"/>
          <w:sz w:val="24"/>
          <w:szCs w:val="24"/>
        </w:rPr>
        <w:t>.</w:t>
      </w:r>
      <w:r w:rsidR="003944A8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</w:t>
      </w:r>
    </w:p>
    <w:p w:rsidR="00363EEB" w:rsidRPr="00363EEB" w:rsidRDefault="00363EEB" w:rsidP="00746465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      </w:t>
      </w:r>
      <w:r w:rsidRPr="00363EEB">
        <w:rPr>
          <w:rStyle w:val="FontStyle12"/>
          <w:rFonts w:ascii="Times New Roman" w:hAnsi="Times New Roman"/>
          <w:color w:val="000000"/>
          <w:sz w:val="24"/>
          <w:szCs w:val="24"/>
          <w:u w:val="single"/>
        </w:rPr>
        <w:t>Problemos sprendimas:</w:t>
      </w:r>
      <w:r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 </w:t>
      </w:r>
    </w:p>
    <w:p w:rsidR="00363EEB" w:rsidRDefault="00D065F1" w:rsidP="00746465">
      <w:pPr>
        <w:pStyle w:val="Style2"/>
        <w:widowControl/>
        <w:numPr>
          <w:ilvl w:val="0"/>
          <w:numId w:val="8"/>
        </w:numPr>
        <w:tabs>
          <w:tab w:val="left" w:pos="426"/>
        </w:tabs>
        <w:spacing w:line="240" w:lineRule="auto"/>
        <w:ind w:hanging="11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  <w:sz w:val="24"/>
          <w:szCs w:val="24"/>
        </w:rPr>
        <w:t>Mokytojų kvalifikacijos kėlimas</w:t>
      </w:r>
      <w:r w:rsidR="00AA7A4C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, </w:t>
      </w:r>
      <w:r w:rsidR="001231A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mentorystės skatinimas, </w:t>
      </w:r>
      <w:r w:rsidR="00AA7A4C">
        <w:rPr>
          <w:rStyle w:val="FontStyle12"/>
          <w:rFonts w:ascii="Times New Roman" w:hAnsi="Times New Roman"/>
          <w:color w:val="000000"/>
          <w:sz w:val="24"/>
          <w:szCs w:val="24"/>
        </w:rPr>
        <w:t>ugdomosios veiklos lauko erdvėse stebėsena</w:t>
      </w:r>
      <w:r w:rsidR="001231A9">
        <w:rPr>
          <w:rStyle w:val="FontStyle12"/>
          <w:rFonts w:ascii="Times New Roman" w:hAnsi="Times New Roman"/>
          <w:color w:val="000000"/>
          <w:sz w:val="24"/>
          <w:szCs w:val="24"/>
        </w:rPr>
        <w:t>.</w:t>
      </w:r>
    </w:p>
    <w:p w:rsidR="009D6234" w:rsidRDefault="009D6234" w:rsidP="00746465">
      <w:pPr>
        <w:pStyle w:val="Style2"/>
        <w:widowControl/>
        <w:numPr>
          <w:ilvl w:val="0"/>
          <w:numId w:val="8"/>
        </w:numPr>
        <w:tabs>
          <w:tab w:val="left" w:pos="426"/>
        </w:tabs>
        <w:spacing w:line="240" w:lineRule="auto"/>
        <w:ind w:hanging="11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  <w:sz w:val="24"/>
          <w:szCs w:val="24"/>
        </w:rPr>
        <w:lastRenderedPageBreak/>
        <w:t xml:space="preserve">Atnaujinant koridorius, fojė, planuojama erdves labiau pritaikyti vaikams, įrengiant </w:t>
      </w:r>
      <w:proofErr w:type="spellStart"/>
      <w:r>
        <w:rPr>
          <w:rStyle w:val="FontStyle12"/>
          <w:rFonts w:ascii="Times New Roman" w:hAnsi="Times New Roman"/>
          <w:color w:val="000000"/>
          <w:sz w:val="24"/>
          <w:szCs w:val="24"/>
        </w:rPr>
        <w:t>manipuliacines</w:t>
      </w:r>
      <w:proofErr w:type="spellEnd"/>
      <w:r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lentas, </w:t>
      </w:r>
      <w:r w:rsidR="0004593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kitas </w:t>
      </w:r>
      <w:r w:rsidR="00802CEF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vaikams </w:t>
      </w:r>
      <w:r w:rsidR="00045939">
        <w:rPr>
          <w:rStyle w:val="FontStyle12"/>
          <w:rFonts w:ascii="Times New Roman" w:hAnsi="Times New Roman"/>
          <w:color w:val="000000"/>
          <w:sz w:val="24"/>
          <w:szCs w:val="24"/>
        </w:rPr>
        <w:t>tinkančias priemones. Planuojama panaudoti tėvų įnašus.</w:t>
      </w:r>
    </w:p>
    <w:p w:rsidR="00AA7A4C" w:rsidRDefault="00AA7A4C" w:rsidP="00746465">
      <w:pPr>
        <w:pStyle w:val="Style2"/>
        <w:widowControl/>
        <w:numPr>
          <w:ilvl w:val="0"/>
          <w:numId w:val="8"/>
        </w:numPr>
        <w:tabs>
          <w:tab w:val="left" w:pos="426"/>
        </w:tabs>
        <w:spacing w:line="240" w:lineRule="auto"/>
        <w:ind w:hanging="11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  <w:sz w:val="24"/>
          <w:szCs w:val="24"/>
        </w:rPr>
        <w:t>Numatytas lauko erdvių edukacijai pritaikymas 2020 m. bent iš dalies</w:t>
      </w:r>
      <w:r w:rsidR="001231A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, </w:t>
      </w:r>
      <w:r w:rsidR="009D6234">
        <w:rPr>
          <w:rStyle w:val="FontStyle12"/>
          <w:rFonts w:ascii="Times New Roman" w:hAnsi="Times New Roman"/>
          <w:color w:val="000000"/>
          <w:sz w:val="24"/>
          <w:szCs w:val="24"/>
        </w:rPr>
        <w:t>parengta darbo grupė suplanavo erdves ir pateikė pasiūlymus. Šiuo metu ieškoma sumanymų įgyvendintojų. P</w:t>
      </w:r>
      <w:r w:rsidR="001231A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lanuojama panaudoti </w:t>
      </w:r>
      <w:r w:rsidR="009D6234">
        <w:rPr>
          <w:rStyle w:val="FontStyle12"/>
          <w:rFonts w:ascii="Times New Roman" w:hAnsi="Times New Roman"/>
          <w:color w:val="000000"/>
          <w:sz w:val="24"/>
          <w:szCs w:val="24"/>
        </w:rPr>
        <w:t>tėvų įnaš</w:t>
      </w:r>
      <w:r w:rsidR="00802CEF">
        <w:rPr>
          <w:rStyle w:val="FontStyle12"/>
          <w:rFonts w:ascii="Times New Roman" w:hAnsi="Times New Roman"/>
          <w:color w:val="000000"/>
          <w:sz w:val="24"/>
          <w:szCs w:val="24"/>
        </w:rPr>
        <w:t>us</w:t>
      </w:r>
      <w:r w:rsidR="009D6234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ar</w:t>
      </w:r>
      <w:r w:rsidR="00802CEF">
        <w:rPr>
          <w:rStyle w:val="FontStyle12"/>
          <w:rFonts w:ascii="Times New Roman" w:hAnsi="Times New Roman"/>
          <w:color w:val="000000"/>
          <w:sz w:val="24"/>
          <w:szCs w:val="24"/>
        </w:rPr>
        <w:t>/ir</w:t>
      </w:r>
      <w:r w:rsidR="009D6234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paramos lėšas</w:t>
      </w:r>
      <w:r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. </w:t>
      </w:r>
    </w:p>
    <w:p w:rsidR="00252AE7" w:rsidRDefault="00AA7A4C" w:rsidP="00746465">
      <w:pPr>
        <w:pStyle w:val="Style2"/>
        <w:widowControl/>
        <w:numPr>
          <w:ilvl w:val="0"/>
          <w:numId w:val="8"/>
        </w:numPr>
        <w:tabs>
          <w:tab w:val="left" w:pos="426"/>
        </w:tabs>
        <w:spacing w:line="240" w:lineRule="auto"/>
        <w:ind w:hanging="11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 w:rsidRPr="00252AE7">
        <w:rPr>
          <w:rStyle w:val="FontStyle12"/>
          <w:rFonts w:ascii="Times New Roman" w:hAnsi="Times New Roman"/>
          <w:color w:val="000000"/>
          <w:sz w:val="24"/>
          <w:szCs w:val="24"/>
        </w:rPr>
        <w:t>Būtinos lėšos lauko pavėsinių griovimui ir naujų įrengimui</w:t>
      </w:r>
      <w:r w:rsidR="00252AE7" w:rsidRPr="00252AE7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(</w:t>
      </w:r>
      <w:r w:rsidR="00802CEF">
        <w:rPr>
          <w:rStyle w:val="FontStyle12"/>
          <w:rFonts w:ascii="Times New Roman" w:hAnsi="Times New Roman"/>
          <w:color w:val="000000"/>
          <w:sz w:val="24"/>
          <w:szCs w:val="24"/>
        </w:rPr>
        <w:t>l</w:t>
      </w:r>
      <w:r w:rsidR="00252AE7"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>ėšų poreikis paskaičiuotas ir pateiktas Jonavos rajono savivaldybės strateginio plėtros plano įgyvendinimo programoje 2019-2021 m.</w:t>
      </w:r>
      <w:r w:rsidR="00802CEF">
        <w:rPr>
          <w:rStyle w:val="FontStyle12"/>
          <w:rFonts w:ascii="Times New Roman" w:hAnsi="Times New Roman"/>
          <w:color w:val="000000"/>
          <w:sz w:val="24"/>
          <w:szCs w:val="24"/>
        </w:rPr>
        <w:t>).</w:t>
      </w:r>
    </w:p>
    <w:p w:rsidR="00252AE7" w:rsidRDefault="00252AE7" w:rsidP="00746465">
      <w:pPr>
        <w:pStyle w:val="Style2"/>
        <w:widowControl/>
        <w:numPr>
          <w:ilvl w:val="0"/>
          <w:numId w:val="8"/>
        </w:numPr>
        <w:tabs>
          <w:tab w:val="left" w:pos="426"/>
        </w:tabs>
        <w:spacing w:line="240" w:lineRule="auto"/>
        <w:ind w:hanging="11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Planuojama įsigyti priemonių </w:t>
      </w:r>
      <w:proofErr w:type="spellStart"/>
      <w:r>
        <w:rPr>
          <w:rStyle w:val="FontStyle12"/>
          <w:rFonts w:ascii="Times New Roman" w:hAnsi="Times New Roman"/>
          <w:color w:val="000000"/>
          <w:sz w:val="24"/>
          <w:szCs w:val="24"/>
        </w:rPr>
        <w:t>patyriminiam</w:t>
      </w:r>
      <w:proofErr w:type="spellEnd"/>
      <w:r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ugdymui</w:t>
      </w:r>
      <w:r w:rsidR="00301824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, mokytojams pravestas 2 dalių seminaras šia tema, atliktos praktinės užduotys. </w:t>
      </w:r>
    </w:p>
    <w:p w:rsidR="00252AE7" w:rsidRPr="00252AE7" w:rsidRDefault="00252AE7" w:rsidP="00746465">
      <w:pPr>
        <w:pStyle w:val="Style2"/>
        <w:widowControl/>
        <w:numPr>
          <w:ilvl w:val="0"/>
          <w:numId w:val="8"/>
        </w:numPr>
        <w:tabs>
          <w:tab w:val="left" w:pos="426"/>
        </w:tabs>
        <w:spacing w:line="240" w:lineRule="auto"/>
        <w:ind w:hanging="11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Planuojama diskusija ir sprendimas dėl </w:t>
      </w:r>
      <w:r w:rsidR="002B3751">
        <w:rPr>
          <w:rStyle w:val="FontStyle12"/>
          <w:rFonts w:ascii="Times New Roman" w:hAnsi="Times New Roman"/>
          <w:color w:val="000000"/>
          <w:sz w:val="24"/>
          <w:szCs w:val="24"/>
        </w:rPr>
        <w:t>priešmokyklinio amžiaus vaikų informacijos paieškos internete įgūdžių lavinimo, kas numatyta ugdymo programoje, r</w:t>
      </w:r>
      <w:r w:rsidR="00720757">
        <w:rPr>
          <w:rStyle w:val="FontStyle12"/>
          <w:rFonts w:ascii="Times New Roman" w:hAnsi="Times New Roman"/>
          <w:color w:val="000000"/>
          <w:sz w:val="24"/>
          <w:szCs w:val="24"/>
        </w:rPr>
        <w:t>eikalingų tam priemonių įsigiji</w:t>
      </w:r>
      <w:r w:rsidR="002B3751">
        <w:rPr>
          <w:rStyle w:val="FontStyle12"/>
          <w:rFonts w:ascii="Times New Roman" w:hAnsi="Times New Roman"/>
          <w:color w:val="000000"/>
          <w:sz w:val="24"/>
          <w:szCs w:val="24"/>
        </w:rPr>
        <w:t>m</w:t>
      </w:r>
      <w:r w:rsidR="00720757">
        <w:rPr>
          <w:rStyle w:val="FontStyle12"/>
          <w:rFonts w:ascii="Times New Roman" w:hAnsi="Times New Roman"/>
          <w:color w:val="000000"/>
          <w:sz w:val="24"/>
          <w:szCs w:val="24"/>
        </w:rPr>
        <w:t>o (pvz., planšečių).</w:t>
      </w:r>
    </w:p>
    <w:p w:rsidR="006359B5" w:rsidRDefault="00022F3A" w:rsidP="00DF4619">
      <w:pPr>
        <w:pStyle w:val="Style2"/>
        <w:widowControl/>
        <w:numPr>
          <w:ilvl w:val="1"/>
          <w:numId w:val="10"/>
        </w:numPr>
        <w:tabs>
          <w:tab w:val="left" w:pos="426"/>
        </w:tabs>
        <w:spacing w:before="120" w:line="240" w:lineRule="auto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 w:rsidRPr="006359B5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Neįrengta </w:t>
      </w:r>
      <w:proofErr w:type="spellStart"/>
      <w:r w:rsidRPr="006359B5">
        <w:rPr>
          <w:rStyle w:val="FontStyle12"/>
          <w:rFonts w:ascii="Times New Roman" w:hAnsi="Times New Roman"/>
          <w:color w:val="000000"/>
          <w:sz w:val="24"/>
          <w:szCs w:val="24"/>
        </w:rPr>
        <w:t>rekup</w:t>
      </w:r>
      <w:r w:rsidR="00A13192" w:rsidRPr="006359B5">
        <w:rPr>
          <w:rStyle w:val="FontStyle12"/>
          <w:rFonts w:ascii="Times New Roman" w:hAnsi="Times New Roman"/>
          <w:color w:val="000000"/>
          <w:sz w:val="24"/>
          <w:szCs w:val="24"/>
        </w:rPr>
        <w:t>eracinė</w:t>
      </w:r>
      <w:proofErr w:type="spellEnd"/>
      <w:r w:rsidR="00A13192" w:rsidRPr="006359B5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sistema – antro aukšto aštuoniose grupėse vasarą temperatūra viršija leistinas higienos normas.</w:t>
      </w:r>
    </w:p>
    <w:p w:rsidR="006359B5" w:rsidRPr="00363EEB" w:rsidRDefault="006359B5" w:rsidP="006359B5">
      <w:pPr>
        <w:pStyle w:val="Style2"/>
        <w:widowControl/>
        <w:tabs>
          <w:tab w:val="left" w:pos="426"/>
          <w:tab w:val="left" w:pos="993"/>
        </w:tabs>
        <w:spacing w:line="276" w:lineRule="auto"/>
        <w:ind w:left="360" w:firstLine="0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 w:rsidRPr="00363EEB">
        <w:rPr>
          <w:rStyle w:val="FontStyle12"/>
          <w:rFonts w:ascii="Times New Roman" w:hAnsi="Times New Roman"/>
          <w:color w:val="000000"/>
          <w:sz w:val="24"/>
          <w:szCs w:val="24"/>
          <w:u w:val="single"/>
        </w:rPr>
        <w:t>Problemos sprendimas:</w:t>
      </w:r>
      <w:r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 </w:t>
      </w:r>
    </w:p>
    <w:p w:rsidR="00746465" w:rsidRPr="006359B5" w:rsidRDefault="00A13192" w:rsidP="00CA3099">
      <w:pPr>
        <w:pStyle w:val="Style2"/>
        <w:widowControl/>
        <w:numPr>
          <w:ilvl w:val="0"/>
          <w:numId w:val="11"/>
        </w:numPr>
        <w:tabs>
          <w:tab w:val="left" w:pos="426"/>
        </w:tabs>
        <w:spacing w:line="240" w:lineRule="auto"/>
        <w:ind w:left="1276" w:hanging="567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 w:rsidRPr="006359B5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Sprendimas </w:t>
      </w:r>
      <w:r w:rsidR="0067086F">
        <w:rPr>
          <w:rStyle w:val="FontStyle12"/>
          <w:rFonts w:ascii="Times New Roman" w:hAnsi="Times New Roman"/>
          <w:color w:val="000000"/>
          <w:sz w:val="24"/>
          <w:szCs w:val="24"/>
        </w:rPr>
        <w:t>gal</w:t>
      </w:r>
      <w:r w:rsidRPr="006359B5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ėtų būti priimtas savivaldybės, </w:t>
      </w:r>
      <w:r w:rsidR="0067086F">
        <w:rPr>
          <w:rStyle w:val="FontStyle12"/>
          <w:rFonts w:ascii="Times New Roman" w:hAnsi="Times New Roman"/>
          <w:color w:val="000000"/>
          <w:sz w:val="24"/>
          <w:szCs w:val="24"/>
        </w:rPr>
        <w:t>įrengiant sistemą</w:t>
      </w:r>
      <w:r w:rsidR="00AA4CCD" w:rsidRPr="006359B5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bent dalyje grupių visuose darželiuose. Šiai dienai esame įsig</w:t>
      </w:r>
      <w:r w:rsidR="00746465" w:rsidRPr="006359B5">
        <w:rPr>
          <w:rStyle w:val="FontStyle12"/>
          <w:rFonts w:ascii="Times New Roman" w:hAnsi="Times New Roman"/>
          <w:color w:val="000000"/>
          <w:sz w:val="24"/>
          <w:szCs w:val="24"/>
        </w:rPr>
        <w:t>i</w:t>
      </w:r>
      <w:r w:rsidR="00AA4CCD" w:rsidRPr="006359B5">
        <w:rPr>
          <w:rStyle w:val="FontStyle12"/>
          <w:rFonts w:ascii="Times New Roman" w:hAnsi="Times New Roman"/>
          <w:color w:val="000000"/>
          <w:sz w:val="24"/>
          <w:szCs w:val="24"/>
        </w:rPr>
        <w:t>ję ventiliatorius, kurie, esant karščiams</w:t>
      </w:r>
      <w:r w:rsidR="0067086F">
        <w:rPr>
          <w:rStyle w:val="FontStyle12"/>
          <w:rFonts w:ascii="Times New Roman" w:hAnsi="Times New Roman"/>
          <w:color w:val="000000"/>
          <w:sz w:val="24"/>
          <w:szCs w:val="24"/>
        </w:rPr>
        <w:t>,</w:t>
      </w:r>
      <w:r w:rsidR="00AA4CCD" w:rsidRPr="006359B5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gelbėja iš dalies. </w:t>
      </w:r>
    </w:p>
    <w:p w:rsidR="00C1305F" w:rsidRPr="00AA4CCD" w:rsidRDefault="00C1305F" w:rsidP="00746465">
      <w:pPr>
        <w:pStyle w:val="Style2"/>
        <w:widowControl/>
        <w:numPr>
          <w:ilvl w:val="1"/>
          <w:numId w:val="10"/>
        </w:numPr>
        <w:tabs>
          <w:tab w:val="left" w:pos="426"/>
        </w:tabs>
        <w:spacing w:before="120" w:line="240" w:lineRule="auto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 w:rsidRPr="00AA4CCD">
        <w:rPr>
          <w:rStyle w:val="FontStyle12"/>
          <w:rFonts w:ascii="Times New Roman" w:hAnsi="Times New Roman"/>
          <w:color w:val="000000"/>
          <w:sz w:val="24"/>
          <w:szCs w:val="24"/>
        </w:rPr>
        <w:t>Pasenusi virtuvės įranga, nepakankamai veiksminga virtuvės ventiliacinė sistema.</w:t>
      </w:r>
    </w:p>
    <w:p w:rsidR="00C1305F" w:rsidRPr="00363EEB" w:rsidRDefault="00C1305F" w:rsidP="00746465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</w:rPr>
        <w:tab/>
      </w:r>
      <w:r w:rsidRPr="00363EEB">
        <w:rPr>
          <w:rStyle w:val="FontStyle12"/>
          <w:rFonts w:ascii="Times New Roman" w:hAnsi="Times New Roman"/>
          <w:color w:val="000000"/>
          <w:sz w:val="24"/>
          <w:szCs w:val="24"/>
          <w:u w:val="single"/>
        </w:rPr>
        <w:t>Problemos sprendimas:</w:t>
      </w:r>
      <w:r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 </w:t>
      </w:r>
    </w:p>
    <w:p w:rsidR="00C1305F" w:rsidRPr="00363EEB" w:rsidRDefault="00C1305F" w:rsidP="00746465">
      <w:pPr>
        <w:pStyle w:val="Style2"/>
        <w:widowControl/>
        <w:numPr>
          <w:ilvl w:val="0"/>
          <w:numId w:val="7"/>
        </w:numPr>
        <w:tabs>
          <w:tab w:val="left" w:pos="426"/>
        </w:tabs>
        <w:spacing w:line="240" w:lineRule="auto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Lėšų poreikis paskaičiuotas ir pateiktas Jonavos rajono savivaldybės strateginio plėtros plano įgyvendinimo programoje 2019-2021 m. </w:t>
      </w:r>
      <w:r w:rsidR="0067086F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2019 m. įsigijome </w:t>
      </w:r>
      <w:proofErr w:type="spellStart"/>
      <w:r w:rsidR="0067086F">
        <w:rPr>
          <w:rStyle w:val="FontStyle12"/>
          <w:rFonts w:ascii="Times New Roman" w:hAnsi="Times New Roman"/>
          <w:color w:val="000000"/>
          <w:sz w:val="24"/>
          <w:szCs w:val="24"/>
        </w:rPr>
        <w:t>konvekcinę</w:t>
      </w:r>
      <w:proofErr w:type="spellEnd"/>
      <w:r w:rsidR="0067086F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krosnį, likus lėšų nuo laiptinės remonto. </w:t>
      </w:r>
      <w:r w:rsidR="00DA3D56"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>2020 m. planuojama įsigyti katilą, skirtos savivaldybės lėšos.</w:t>
      </w:r>
      <w:r w:rsidR="00CE231F"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2021 m. numatoma įsigyti keptuvę.</w:t>
      </w:r>
    </w:p>
    <w:p w:rsidR="00C1305F" w:rsidRPr="00363EEB" w:rsidRDefault="008C11F4" w:rsidP="00746465">
      <w:pPr>
        <w:pStyle w:val="Style2"/>
        <w:widowControl/>
        <w:numPr>
          <w:ilvl w:val="0"/>
          <w:numId w:val="7"/>
        </w:numPr>
        <w:tabs>
          <w:tab w:val="left" w:pos="426"/>
        </w:tabs>
        <w:spacing w:line="240" w:lineRule="auto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2020 m. </w:t>
      </w:r>
      <w:r w:rsidR="00CE231F"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>numatyta</w:t>
      </w:r>
      <w:r w:rsidR="00C1305F"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ekspertų konsultacija dėl ventiliacijos būklės vertinimo</w:t>
      </w:r>
      <w:r w:rsidR="00FE15EF">
        <w:rPr>
          <w:rStyle w:val="FontStyle12"/>
          <w:rFonts w:ascii="Times New Roman" w:hAnsi="Times New Roman"/>
          <w:color w:val="000000"/>
          <w:sz w:val="24"/>
          <w:szCs w:val="24"/>
        </w:rPr>
        <w:t>, sprendimas bus priimtas įvertinus konsultacijos kainos ir naudingumo santykį, taip pat atsiž</w:t>
      </w:r>
      <w:r w:rsidR="001B7246">
        <w:rPr>
          <w:rStyle w:val="FontStyle12"/>
          <w:rFonts w:ascii="Times New Roman" w:hAnsi="Times New Roman"/>
          <w:color w:val="000000"/>
          <w:sz w:val="24"/>
          <w:szCs w:val="24"/>
        </w:rPr>
        <w:t>velgiant į lėšų panau</w:t>
      </w:r>
      <w:r w:rsidR="00FE15EF">
        <w:rPr>
          <w:rStyle w:val="FontStyle12"/>
          <w:rFonts w:ascii="Times New Roman" w:hAnsi="Times New Roman"/>
          <w:color w:val="000000"/>
          <w:sz w:val="24"/>
          <w:szCs w:val="24"/>
        </w:rPr>
        <w:t>dojimo priori</w:t>
      </w:r>
      <w:r w:rsidR="001B7246">
        <w:rPr>
          <w:rStyle w:val="FontStyle12"/>
          <w:rFonts w:ascii="Times New Roman" w:hAnsi="Times New Roman"/>
          <w:color w:val="000000"/>
          <w:sz w:val="24"/>
          <w:szCs w:val="24"/>
        </w:rPr>
        <w:t>tetus</w:t>
      </w:r>
      <w:r w:rsidR="00CE231F"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>.</w:t>
      </w:r>
    </w:p>
    <w:p w:rsidR="00C1305F" w:rsidRPr="00363EEB" w:rsidRDefault="005902B7" w:rsidP="00CA3099">
      <w:pPr>
        <w:pStyle w:val="Style2"/>
        <w:widowControl/>
        <w:numPr>
          <w:ilvl w:val="1"/>
          <w:numId w:val="10"/>
        </w:numPr>
        <w:tabs>
          <w:tab w:val="left" w:pos="426"/>
        </w:tabs>
        <w:spacing w:before="120" w:line="240" w:lineRule="auto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</w:t>
      </w:r>
      <w:r w:rsidR="00C1305F"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>Įvažiavimas į lopšelio – darželio teritoriją siauras</w:t>
      </w:r>
      <w:r w:rsidR="00575D32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(neprasilenkia lengvosios mašinos)</w:t>
      </w:r>
      <w:r w:rsidR="00C1305F"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>, nenaudingai užimantis dalį lauko erdvės, kuri galėtų būti skirta vaikų edukacijai</w:t>
      </w:r>
      <w:r w:rsidR="0036512C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; vaikų buvimo lauke metu sudėtinga užtikrinti </w:t>
      </w:r>
      <w:r w:rsidR="00C217B6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jų </w:t>
      </w:r>
      <w:r w:rsidR="0036512C">
        <w:rPr>
          <w:rStyle w:val="FontStyle12"/>
          <w:rFonts w:ascii="Times New Roman" w:hAnsi="Times New Roman"/>
          <w:color w:val="000000"/>
          <w:sz w:val="24"/>
          <w:szCs w:val="24"/>
        </w:rPr>
        <w:t>saugumą, nes įvažiavimo teritorija nėra atitverta nuo vaikų lauko žaidimų erdvės</w:t>
      </w:r>
      <w:r w:rsidR="00C1305F"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>.</w:t>
      </w:r>
    </w:p>
    <w:p w:rsidR="00C1305F" w:rsidRPr="00363EEB" w:rsidRDefault="00C1305F" w:rsidP="00746465">
      <w:pPr>
        <w:pStyle w:val="Style2"/>
        <w:widowControl/>
        <w:tabs>
          <w:tab w:val="left" w:pos="426"/>
          <w:tab w:val="left" w:pos="993"/>
        </w:tabs>
        <w:spacing w:line="276" w:lineRule="auto"/>
        <w:ind w:left="360" w:firstLine="0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 w:rsidRPr="00363EEB">
        <w:rPr>
          <w:rStyle w:val="FontStyle12"/>
          <w:rFonts w:ascii="Times New Roman" w:hAnsi="Times New Roman"/>
          <w:color w:val="000000"/>
          <w:sz w:val="24"/>
          <w:szCs w:val="24"/>
          <w:u w:val="single"/>
        </w:rPr>
        <w:t>Problemos sprendimas:</w:t>
      </w:r>
      <w:r w:rsidRPr="00363EEB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 </w:t>
      </w:r>
    </w:p>
    <w:p w:rsidR="00846AF9" w:rsidRDefault="0038710C" w:rsidP="00F70E39">
      <w:pPr>
        <w:pStyle w:val="Style2"/>
        <w:widowControl/>
        <w:numPr>
          <w:ilvl w:val="0"/>
          <w:numId w:val="9"/>
        </w:numPr>
        <w:tabs>
          <w:tab w:val="left" w:pos="426"/>
        </w:tabs>
        <w:spacing w:line="240" w:lineRule="auto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>A</w:t>
      </w:r>
      <w:r w:rsidR="006B3A93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>teities vizija, kuriai</w:t>
      </w:r>
      <w:r w:rsidR="001D4044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reikalingos nemenkos lėšos, specialistų konsultacij</w:t>
      </w:r>
      <w:r w:rsidR="0083523D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>os</w:t>
      </w:r>
      <w:r w:rsidR="00F257EA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, </w:t>
      </w:r>
      <w:r w:rsidR="00BB6044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aplinkinių namų </w:t>
      </w:r>
      <w:r w:rsidR="00F257EA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>gyventojų pritarimas, savivaldybės palankus požiūris</w:t>
      </w:r>
      <w:r w:rsidR="001D4044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>: parengti</w:t>
      </w:r>
      <w:r w:rsidR="00C1305F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projektą dėl įvažiavimo į lopšelio – darželio teritoriją vietos keitimo, tam tikslui įrengiant gatvę už lopšelio – darželio tvoros</w:t>
      </w:r>
      <w:r w:rsidR="007407B1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kairėje</w:t>
      </w:r>
      <w:r w:rsidR="00C1305F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, sudarant galimybę Kosmonautų gatvės 5, 7 namams patogiau išvažiuoti, </w:t>
      </w:r>
      <w:r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tuo pačiu </w:t>
      </w:r>
      <w:r w:rsidR="00C1305F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įrengiant gyventojams didesnes mašinų stovėjimo vietas. </w:t>
      </w:r>
      <w:r w:rsidR="00EF4835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Lopšelio – darželio pradinė įvažiavimo dalis iki posūkio būtų naudojama vaikams žaidimui lauke, būtų patogu atitverti  važiuojamąją dalį nuo žaidimų erdvės. Pagal viziją įvažiavimas </w:t>
      </w:r>
      <w:r w:rsidR="00BB6044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į lopšelį – darželį būtų iš kairės pusės iš naujai įrengtos gatvės, </w:t>
      </w:r>
      <w:r w:rsidR="000524D8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naudinga būtų įrengti didesnę nei dabar stovėjimo aikštelę automobiliams, praplatinti sunkiasvorėms mašinoms </w:t>
      </w:r>
      <w:r w:rsidR="00921999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>važiuojamąją dalį i</w:t>
      </w:r>
      <w:r w:rsidR="000524D8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>ki virtuvės</w:t>
      </w:r>
      <w:r w:rsidR="00996AC7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>. Saugumo dėlei, būtina atitverti visą važiuojamąją dalį nuo vaikų žaidimų erdvės.</w:t>
      </w:r>
      <w:r w:rsidR="00E84A4A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</w:t>
      </w:r>
    </w:p>
    <w:p w:rsidR="00C1305F" w:rsidRPr="00846AF9" w:rsidRDefault="007407B1" w:rsidP="00F70E39">
      <w:pPr>
        <w:pStyle w:val="Style2"/>
        <w:widowControl/>
        <w:numPr>
          <w:ilvl w:val="0"/>
          <w:numId w:val="9"/>
        </w:numPr>
        <w:tabs>
          <w:tab w:val="left" w:pos="426"/>
        </w:tabs>
        <w:spacing w:line="240" w:lineRule="auto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  <w:r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>Ž</w:t>
      </w:r>
      <w:r w:rsidR="00F257EA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aidžiant vaikams teritorija rakinama, neleidžiant transportui įvažiuoti, lopšelio – darželio taryba </w:t>
      </w:r>
      <w:r w:rsidR="00CE231F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nagrinėjo </w:t>
      </w:r>
      <w:r w:rsidR="00F257EA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>pasiūlymą drausti įvažiuoti bet kam, išskyrus maisto tiekėjus, darbuotojus ir neįgalius asmenis</w:t>
      </w:r>
      <w:r w:rsidR="00CE231F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 xml:space="preserve"> </w:t>
      </w:r>
      <w:r w:rsidR="00F257EA" w:rsidRPr="00846AF9">
        <w:rPr>
          <w:rStyle w:val="FontStyle12"/>
          <w:rFonts w:ascii="Times New Roman" w:hAnsi="Times New Roman"/>
          <w:color w:val="000000"/>
          <w:sz w:val="24"/>
          <w:szCs w:val="24"/>
        </w:rPr>
        <w:t>(eismo ženklas 303).</w:t>
      </w:r>
    </w:p>
    <w:p w:rsidR="00C1305F" w:rsidRPr="00363EEB" w:rsidRDefault="00C1305F" w:rsidP="00746465">
      <w:pPr>
        <w:pStyle w:val="Style2"/>
        <w:widowControl/>
        <w:tabs>
          <w:tab w:val="left" w:pos="426"/>
        </w:tabs>
        <w:spacing w:line="240" w:lineRule="auto"/>
        <w:ind w:firstLine="0"/>
        <w:jc w:val="both"/>
        <w:rPr>
          <w:rStyle w:val="FontStyle12"/>
          <w:rFonts w:ascii="Times New Roman" w:hAnsi="Times New Roman"/>
          <w:color w:val="000000"/>
          <w:sz w:val="24"/>
          <w:szCs w:val="24"/>
        </w:rPr>
      </w:pPr>
    </w:p>
    <w:p w:rsidR="00C1305F" w:rsidRPr="00363EEB" w:rsidRDefault="00C1305F" w:rsidP="00C1305F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center"/>
        <w:rPr>
          <w:rFonts w:ascii="Times New Roman" w:hAnsi="Times New Roman"/>
        </w:rPr>
      </w:pPr>
      <w:r w:rsidRPr="00363EEB">
        <w:rPr>
          <w:rFonts w:ascii="Times New Roman" w:hAnsi="Times New Roman"/>
          <w:color w:val="000000"/>
        </w:rPr>
        <w:t>___________________________________</w:t>
      </w:r>
    </w:p>
    <w:p w:rsidR="00C1305F" w:rsidRPr="0023105D" w:rsidRDefault="00C1305F" w:rsidP="00C1305F">
      <w:pPr>
        <w:pStyle w:val="Sraopastraipa"/>
      </w:pPr>
    </w:p>
    <w:p w:rsidR="00094613" w:rsidRDefault="00094613" w:rsidP="00C1305F">
      <w:pPr>
        <w:pStyle w:val="Sraopastraipa"/>
        <w:ind w:left="0"/>
        <w:jc w:val="both"/>
      </w:pPr>
    </w:p>
    <w:sectPr w:rsidR="00094613" w:rsidSect="001326F3">
      <w:headerReference w:type="default" r:id="rId9"/>
      <w:pgSz w:w="11906" w:h="16838"/>
      <w:pgMar w:top="1418" w:right="567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795B" w:rsidRDefault="00E0795B">
      <w:r>
        <w:separator/>
      </w:r>
    </w:p>
  </w:endnote>
  <w:endnote w:type="continuationSeparator" w:id="0">
    <w:p w:rsidR="00E0795B" w:rsidRDefault="00E0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795B" w:rsidRDefault="00E0795B">
      <w:r>
        <w:separator/>
      </w:r>
    </w:p>
  </w:footnote>
  <w:footnote w:type="continuationSeparator" w:id="0">
    <w:p w:rsidR="00E0795B" w:rsidRDefault="00E0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7C4A" w:rsidRPr="00B44652" w:rsidRDefault="00097C4A">
    <w:pPr>
      <w:pStyle w:val="Antrats"/>
      <w:jc w:val="center"/>
      <w:rPr>
        <w:sz w:val="24"/>
        <w:szCs w:val="24"/>
      </w:rPr>
    </w:pPr>
    <w:r w:rsidRPr="00B44652">
      <w:rPr>
        <w:sz w:val="24"/>
        <w:szCs w:val="24"/>
      </w:rPr>
      <w:fldChar w:fldCharType="begin"/>
    </w:r>
    <w:r w:rsidRPr="00B44652">
      <w:rPr>
        <w:sz w:val="24"/>
        <w:szCs w:val="24"/>
      </w:rPr>
      <w:instrText>PAGE   \* MERGEFORMAT</w:instrText>
    </w:r>
    <w:r w:rsidRPr="00B44652">
      <w:rPr>
        <w:sz w:val="24"/>
        <w:szCs w:val="24"/>
      </w:rPr>
      <w:fldChar w:fldCharType="separate"/>
    </w:r>
    <w:r w:rsidR="00422252">
      <w:rPr>
        <w:noProof/>
        <w:sz w:val="24"/>
        <w:szCs w:val="24"/>
      </w:rPr>
      <w:t>2</w:t>
    </w:r>
    <w:r w:rsidRPr="00B44652">
      <w:rPr>
        <w:sz w:val="24"/>
        <w:szCs w:val="24"/>
      </w:rPr>
      <w:fldChar w:fldCharType="end"/>
    </w:r>
  </w:p>
  <w:p w:rsidR="00097C4A" w:rsidRDefault="00097C4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661D2"/>
    <w:multiLevelType w:val="hybridMultilevel"/>
    <w:tmpl w:val="F4DE7980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C79008F"/>
    <w:multiLevelType w:val="multilevel"/>
    <w:tmpl w:val="273EE3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67715E"/>
    <w:multiLevelType w:val="multilevel"/>
    <w:tmpl w:val="E35CEF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422A7C28"/>
    <w:multiLevelType w:val="multilevel"/>
    <w:tmpl w:val="B2C4A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EC08F2"/>
    <w:multiLevelType w:val="multilevel"/>
    <w:tmpl w:val="D024A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570107"/>
    <w:multiLevelType w:val="hybridMultilevel"/>
    <w:tmpl w:val="1390C21E"/>
    <w:lvl w:ilvl="0" w:tplc="0427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4927204E"/>
    <w:multiLevelType w:val="multilevel"/>
    <w:tmpl w:val="24D438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7" w15:restartNumberingAfterBreak="0">
    <w:nsid w:val="4F4C584E"/>
    <w:multiLevelType w:val="hybridMultilevel"/>
    <w:tmpl w:val="983EF7A0"/>
    <w:lvl w:ilvl="0" w:tplc="042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53971525"/>
    <w:multiLevelType w:val="multilevel"/>
    <w:tmpl w:val="B9EAC3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40135A"/>
    <w:multiLevelType w:val="hybridMultilevel"/>
    <w:tmpl w:val="1890A6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803B0"/>
    <w:multiLevelType w:val="multilevel"/>
    <w:tmpl w:val="1D06D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B1"/>
    <w:rsid w:val="00000C2C"/>
    <w:rsid w:val="00001221"/>
    <w:rsid w:val="00001408"/>
    <w:rsid w:val="00015859"/>
    <w:rsid w:val="00020025"/>
    <w:rsid w:val="00022F3A"/>
    <w:rsid w:val="000379AD"/>
    <w:rsid w:val="0004558D"/>
    <w:rsid w:val="00045939"/>
    <w:rsid w:val="00047E98"/>
    <w:rsid w:val="000524D8"/>
    <w:rsid w:val="00064728"/>
    <w:rsid w:val="00066C92"/>
    <w:rsid w:val="00094613"/>
    <w:rsid w:val="0009508A"/>
    <w:rsid w:val="00097C4A"/>
    <w:rsid w:val="000A495E"/>
    <w:rsid w:val="000D7922"/>
    <w:rsid w:val="000F040A"/>
    <w:rsid w:val="000F1CE3"/>
    <w:rsid w:val="001044E5"/>
    <w:rsid w:val="00112873"/>
    <w:rsid w:val="001231A9"/>
    <w:rsid w:val="0012582D"/>
    <w:rsid w:val="00127887"/>
    <w:rsid w:val="001326F3"/>
    <w:rsid w:val="00144881"/>
    <w:rsid w:val="0015608B"/>
    <w:rsid w:val="00191741"/>
    <w:rsid w:val="001A27D3"/>
    <w:rsid w:val="001B1E9A"/>
    <w:rsid w:val="001B3476"/>
    <w:rsid w:val="001B7246"/>
    <w:rsid w:val="001C726D"/>
    <w:rsid w:val="001D4044"/>
    <w:rsid w:val="001E6732"/>
    <w:rsid w:val="0020244F"/>
    <w:rsid w:val="0020559A"/>
    <w:rsid w:val="00224095"/>
    <w:rsid w:val="00242559"/>
    <w:rsid w:val="00252AE7"/>
    <w:rsid w:val="00263641"/>
    <w:rsid w:val="00264A70"/>
    <w:rsid w:val="00264C9B"/>
    <w:rsid w:val="00270EDF"/>
    <w:rsid w:val="002A7674"/>
    <w:rsid w:val="002B3751"/>
    <w:rsid w:val="002B7ED2"/>
    <w:rsid w:val="002D2EFF"/>
    <w:rsid w:val="002E4BCC"/>
    <w:rsid w:val="00301824"/>
    <w:rsid w:val="00320D65"/>
    <w:rsid w:val="003435D4"/>
    <w:rsid w:val="00363EEB"/>
    <w:rsid w:val="0036512C"/>
    <w:rsid w:val="0038710C"/>
    <w:rsid w:val="003944A8"/>
    <w:rsid w:val="003B3AD0"/>
    <w:rsid w:val="003B5CBF"/>
    <w:rsid w:val="003B6A61"/>
    <w:rsid w:val="003C6C3A"/>
    <w:rsid w:val="003C730D"/>
    <w:rsid w:val="003D3996"/>
    <w:rsid w:val="003E0891"/>
    <w:rsid w:val="003E4C89"/>
    <w:rsid w:val="003F1378"/>
    <w:rsid w:val="0040225C"/>
    <w:rsid w:val="00410D3A"/>
    <w:rsid w:val="004164A8"/>
    <w:rsid w:val="00422252"/>
    <w:rsid w:val="00436CD7"/>
    <w:rsid w:val="00445D78"/>
    <w:rsid w:val="00451332"/>
    <w:rsid w:val="00455C18"/>
    <w:rsid w:val="004561D2"/>
    <w:rsid w:val="00461B30"/>
    <w:rsid w:val="00470B07"/>
    <w:rsid w:val="0047105D"/>
    <w:rsid w:val="004747E4"/>
    <w:rsid w:val="004A5D41"/>
    <w:rsid w:val="004C0C4F"/>
    <w:rsid w:val="004D1D6B"/>
    <w:rsid w:val="00513438"/>
    <w:rsid w:val="00525A64"/>
    <w:rsid w:val="005336CF"/>
    <w:rsid w:val="005669BE"/>
    <w:rsid w:val="00575D32"/>
    <w:rsid w:val="00584936"/>
    <w:rsid w:val="005902B7"/>
    <w:rsid w:val="00592E90"/>
    <w:rsid w:val="005C552C"/>
    <w:rsid w:val="005E480C"/>
    <w:rsid w:val="005F4D2B"/>
    <w:rsid w:val="00605011"/>
    <w:rsid w:val="006144AE"/>
    <w:rsid w:val="00620B42"/>
    <w:rsid w:val="006359B5"/>
    <w:rsid w:val="006537AF"/>
    <w:rsid w:val="00653A5E"/>
    <w:rsid w:val="00657513"/>
    <w:rsid w:val="0067086F"/>
    <w:rsid w:val="00681815"/>
    <w:rsid w:val="006B32C9"/>
    <w:rsid w:val="006B3A93"/>
    <w:rsid w:val="006B7809"/>
    <w:rsid w:val="00700767"/>
    <w:rsid w:val="00713F26"/>
    <w:rsid w:val="00720757"/>
    <w:rsid w:val="0073304F"/>
    <w:rsid w:val="007407B1"/>
    <w:rsid w:val="00746465"/>
    <w:rsid w:val="0075061E"/>
    <w:rsid w:val="007870AC"/>
    <w:rsid w:val="00790395"/>
    <w:rsid w:val="00791343"/>
    <w:rsid w:val="00796FA6"/>
    <w:rsid w:val="007A4C2B"/>
    <w:rsid w:val="007F7A62"/>
    <w:rsid w:val="00801B28"/>
    <w:rsid w:val="00802CEF"/>
    <w:rsid w:val="0081486A"/>
    <w:rsid w:val="00825142"/>
    <w:rsid w:val="00825560"/>
    <w:rsid w:val="00826620"/>
    <w:rsid w:val="00834483"/>
    <w:rsid w:val="0083523D"/>
    <w:rsid w:val="00846AF9"/>
    <w:rsid w:val="00853346"/>
    <w:rsid w:val="0085638E"/>
    <w:rsid w:val="00860BE2"/>
    <w:rsid w:val="00863F83"/>
    <w:rsid w:val="008A54A5"/>
    <w:rsid w:val="008A79B1"/>
    <w:rsid w:val="008C11F4"/>
    <w:rsid w:val="008F3590"/>
    <w:rsid w:val="009069FF"/>
    <w:rsid w:val="009102FA"/>
    <w:rsid w:val="00921999"/>
    <w:rsid w:val="00932E99"/>
    <w:rsid w:val="00954C58"/>
    <w:rsid w:val="009743C7"/>
    <w:rsid w:val="00983FB1"/>
    <w:rsid w:val="00986F1F"/>
    <w:rsid w:val="00991FDD"/>
    <w:rsid w:val="00996AC7"/>
    <w:rsid w:val="009A29D7"/>
    <w:rsid w:val="009A7711"/>
    <w:rsid w:val="009C2D7D"/>
    <w:rsid w:val="009C379F"/>
    <w:rsid w:val="009D6234"/>
    <w:rsid w:val="009E11C1"/>
    <w:rsid w:val="00A13192"/>
    <w:rsid w:val="00A34CFF"/>
    <w:rsid w:val="00A3769E"/>
    <w:rsid w:val="00A70D22"/>
    <w:rsid w:val="00A72D23"/>
    <w:rsid w:val="00A9088F"/>
    <w:rsid w:val="00AA4CCD"/>
    <w:rsid w:val="00AA7A4C"/>
    <w:rsid w:val="00AC1B49"/>
    <w:rsid w:val="00AC1F24"/>
    <w:rsid w:val="00AE3E98"/>
    <w:rsid w:val="00AF57EF"/>
    <w:rsid w:val="00B00979"/>
    <w:rsid w:val="00B25093"/>
    <w:rsid w:val="00B4307C"/>
    <w:rsid w:val="00B53BD2"/>
    <w:rsid w:val="00B621A8"/>
    <w:rsid w:val="00B73D93"/>
    <w:rsid w:val="00B85CFA"/>
    <w:rsid w:val="00B9037D"/>
    <w:rsid w:val="00B9315D"/>
    <w:rsid w:val="00BB6044"/>
    <w:rsid w:val="00BB714A"/>
    <w:rsid w:val="00BC4FE7"/>
    <w:rsid w:val="00BC5BEF"/>
    <w:rsid w:val="00BD7EE0"/>
    <w:rsid w:val="00BE62A9"/>
    <w:rsid w:val="00BF1F39"/>
    <w:rsid w:val="00C1305F"/>
    <w:rsid w:val="00C217B6"/>
    <w:rsid w:val="00C262A0"/>
    <w:rsid w:val="00C743DB"/>
    <w:rsid w:val="00C74EA2"/>
    <w:rsid w:val="00CA3099"/>
    <w:rsid w:val="00CC6A42"/>
    <w:rsid w:val="00CD0D0A"/>
    <w:rsid w:val="00CE231F"/>
    <w:rsid w:val="00CF2CEB"/>
    <w:rsid w:val="00D006E0"/>
    <w:rsid w:val="00D065F1"/>
    <w:rsid w:val="00D16568"/>
    <w:rsid w:val="00D45C2A"/>
    <w:rsid w:val="00D74B6E"/>
    <w:rsid w:val="00D84F2D"/>
    <w:rsid w:val="00D90F12"/>
    <w:rsid w:val="00DA3D56"/>
    <w:rsid w:val="00DC651D"/>
    <w:rsid w:val="00DD58CD"/>
    <w:rsid w:val="00DF4619"/>
    <w:rsid w:val="00E02711"/>
    <w:rsid w:val="00E0795B"/>
    <w:rsid w:val="00E16906"/>
    <w:rsid w:val="00E26AEE"/>
    <w:rsid w:val="00E37A3C"/>
    <w:rsid w:val="00E43149"/>
    <w:rsid w:val="00E477DD"/>
    <w:rsid w:val="00E55698"/>
    <w:rsid w:val="00E84A4A"/>
    <w:rsid w:val="00EF03CF"/>
    <w:rsid w:val="00EF2CE5"/>
    <w:rsid w:val="00EF4835"/>
    <w:rsid w:val="00F257EA"/>
    <w:rsid w:val="00F35ADD"/>
    <w:rsid w:val="00F51C10"/>
    <w:rsid w:val="00F75180"/>
    <w:rsid w:val="00F81BD1"/>
    <w:rsid w:val="00F916A0"/>
    <w:rsid w:val="00FA49B8"/>
    <w:rsid w:val="00FA631A"/>
    <w:rsid w:val="00FC226A"/>
    <w:rsid w:val="00FD0539"/>
    <w:rsid w:val="00FD6465"/>
    <w:rsid w:val="00FE15EF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F3AA"/>
  <w15:chartTrackingRefBased/>
  <w15:docId w15:val="{D8A4AB58-44C7-45CE-A2B9-7CB3A86A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9B1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A79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79B1"/>
    <w:rPr>
      <w:rFonts w:eastAsia="Times New Roman"/>
      <w:sz w:val="20"/>
      <w:szCs w:val="20"/>
    </w:rPr>
  </w:style>
  <w:style w:type="character" w:styleId="Hipersaitas">
    <w:name w:val="Hyperlink"/>
    <w:rsid w:val="008A79B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A79B1"/>
    <w:pPr>
      <w:ind w:left="720"/>
      <w:contextualSpacing/>
    </w:pPr>
    <w:rPr>
      <w:sz w:val="24"/>
      <w:szCs w:val="24"/>
      <w:lang w:eastAsia="lt-LT"/>
    </w:rPr>
  </w:style>
  <w:style w:type="paragraph" w:customStyle="1" w:styleId="Style2">
    <w:name w:val="Style2"/>
    <w:basedOn w:val="prastasis"/>
    <w:rsid w:val="008A79B1"/>
    <w:pPr>
      <w:widowControl w:val="0"/>
      <w:autoSpaceDE w:val="0"/>
      <w:autoSpaceDN w:val="0"/>
      <w:adjustRightInd w:val="0"/>
      <w:spacing w:line="264" w:lineRule="exact"/>
      <w:ind w:hanging="2026"/>
    </w:pPr>
    <w:rPr>
      <w:rFonts w:ascii="Bookman Old Style" w:hAnsi="Bookman Old Style"/>
      <w:sz w:val="24"/>
      <w:szCs w:val="24"/>
      <w:lang w:eastAsia="lt-LT"/>
    </w:rPr>
  </w:style>
  <w:style w:type="character" w:customStyle="1" w:styleId="FontStyle12">
    <w:name w:val="Font Style12"/>
    <w:rsid w:val="008A79B1"/>
    <w:rPr>
      <w:rFonts w:ascii="Bookman Old Style" w:hAnsi="Bookman Old Style" w:cs="Bookman Old Style" w:hint="default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E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2E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navossaulute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ulute@jonav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11078</Words>
  <Characters>6315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Labas</dc:creator>
  <cp:keywords/>
  <dc:description/>
  <cp:lastModifiedBy>Gražina Paulauskienė</cp:lastModifiedBy>
  <cp:revision>5</cp:revision>
  <cp:lastPrinted>2020-05-11T12:52:00Z</cp:lastPrinted>
  <dcterms:created xsi:type="dcterms:W3CDTF">2020-05-11T12:51:00Z</dcterms:created>
  <dcterms:modified xsi:type="dcterms:W3CDTF">2020-05-13T13:15:00Z</dcterms:modified>
</cp:coreProperties>
</file>