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EBFA" w14:textId="77777777" w:rsidR="00DE2117" w:rsidRDefault="00DE2117">
      <w:pPr>
        <w:ind w:left="3894" w:firstLine="1298"/>
        <w:rPr>
          <w:rFonts w:ascii="Times New Roman" w:eastAsia="Times New Roman" w:hAnsi="Times New Roman" w:cs="Times New Roman"/>
          <w:sz w:val="24"/>
          <w:szCs w:val="24"/>
        </w:rPr>
      </w:pPr>
    </w:p>
    <w:p w14:paraId="601284B9" w14:textId="77777777" w:rsidR="00DE2117" w:rsidRDefault="00EA3452">
      <w:pPr>
        <w:tabs>
          <w:tab w:val="left" w:pos="5103"/>
          <w:tab w:val="left" w:pos="5245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PRITARTA</w:t>
      </w:r>
    </w:p>
    <w:p w14:paraId="417AA22C" w14:textId="77777777" w:rsidR="00DE2117" w:rsidRDefault="00EA3452">
      <w:pPr>
        <w:tabs>
          <w:tab w:val="left" w:pos="5103"/>
          <w:tab w:val="left" w:pos="5245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Jonavos rajono savivaldybės tarybos</w:t>
      </w:r>
    </w:p>
    <w:p w14:paraId="18AC3A38" w14:textId="77777777" w:rsidR="00DE2117" w:rsidRDefault="00EA3452">
      <w:pPr>
        <w:tabs>
          <w:tab w:val="left" w:pos="5103"/>
          <w:tab w:val="left" w:pos="5245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20</w:t>
      </w:r>
      <w:r w:rsidR="00476A94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m. .....</w:t>
      </w:r>
      <w:r w:rsidR="00476A94">
        <w:rPr>
          <w:rFonts w:ascii="Times New Roman" w:eastAsia="Times New Roman" w:hAnsi="Times New Roman" w:cs="Times New Roman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sprendimu Nr.1TS -</w:t>
      </w:r>
    </w:p>
    <w:p w14:paraId="22422DB8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left="3894"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5FE0A83C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2EF12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ONAVOS RAJONO RUKLOS JONO STANISLAUSKO MOKYKLOS-DAUGIAFUNKCIO CENTRO   </w:t>
      </w:r>
    </w:p>
    <w:p w14:paraId="2DBA673F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VEIKLOS ATASKAITA </w:t>
      </w:r>
    </w:p>
    <w:p w14:paraId="6317B054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47B8E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94C5C9" w14:textId="77777777" w:rsidR="00DE2117" w:rsidRDefault="00EA3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Mokyklos pristatymas:</w:t>
      </w:r>
    </w:p>
    <w:p w14:paraId="5E7489A2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left="1080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Duomenys apie mokyklą (adresas, tel.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el. p. adresas, internetinis adresas)</w:t>
      </w:r>
    </w:p>
    <w:p w14:paraId="37D0EEF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Mokyklos adresas: Laumės g. 8, Ruklos mstl., Jonavos rajonas LT-55290; tel./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8 349 73452; el.p.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ruklosmokykla@gmail.co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internetinis puslapis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www.rukla.jonava.lm.lt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56CF8E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6DC4A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Mokyklos bendruomenės nariai:</w:t>
      </w:r>
    </w:p>
    <w:p w14:paraId="568DD933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1.2.1. Mokyklos vadovas:</w:t>
      </w:r>
    </w:p>
    <w:tbl>
      <w:tblPr>
        <w:tblStyle w:val="a"/>
        <w:tblW w:w="9849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335"/>
        <w:gridCol w:w="1695"/>
        <w:gridCol w:w="2520"/>
        <w:gridCol w:w="2355"/>
      </w:tblGrid>
      <w:tr w:rsidR="00DE2117" w14:paraId="2664CDAB" w14:textId="77777777">
        <w:trPr>
          <w:trHeight w:val="85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5CF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FE4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Pedagoginio </w:t>
            </w:r>
          </w:p>
          <w:p w14:paraId="58DB59A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stažas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666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Bendras    </w:t>
            </w:r>
          </w:p>
          <w:p w14:paraId="60C0DFA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vadybinio darbo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519F2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stažas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801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807E62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Išsilavinimas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B8F1" w14:textId="77777777" w:rsidR="00DE2117" w:rsidRDefault="00EA3452">
            <w:pPr>
              <w:ind w:righ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Vadovo 2019 metų veiklos ataskaitos įvertinimas</w:t>
            </w:r>
          </w:p>
        </w:tc>
      </w:tr>
      <w:tr w:rsidR="00DE2117" w14:paraId="13CF6340" w14:textId="77777777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3F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Darius Mockus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B2E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33E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81D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Aukštasis universitetinis (edukologijos magistras)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1B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</w:t>
            </w:r>
          </w:p>
          <w:p w14:paraId="3443458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Labai gerai</w:t>
            </w:r>
          </w:p>
        </w:tc>
      </w:tr>
    </w:tbl>
    <w:p w14:paraId="161F56DC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B53E9C6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1.2.2. Darbuotojai:</w:t>
      </w:r>
    </w:p>
    <w:tbl>
      <w:tblPr>
        <w:tblStyle w:val="a0"/>
        <w:tblW w:w="98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989"/>
        <w:gridCol w:w="851"/>
        <w:gridCol w:w="1072"/>
        <w:gridCol w:w="843"/>
      </w:tblGrid>
      <w:tr w:rsidR="00DE2117" w14:paraId="2CA61476" w14:textId="77777777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1F14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812D6A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BC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Darbuotojai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D98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-01-01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12C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2019-12-31</w:t>
            </w:r>
          </w:p>
        </w:tc>
      </w:tr>
      <w:tr w:rsidR="00DE2117" w14:paraId="1C438ADA" w14:textId="77777777">
        <w:trPr>
          <w:trHeight w:val="5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BBFE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0A45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AA7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A5C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Etatai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101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Skaičius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6CA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Etatai</w:t>
            </w:r>
          </w:p>
        </w:tc>
      </w:tr>
      <w:tr w:rsidR="00DE2117" w14:paraId="5E2BEEF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8B4F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45C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4C65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9BC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85,28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0585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0F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85,73</w:t>
            </w:r>
          </w:p>
        </w:tc>
      </w:tr>
      <w:tr w:rsidR="00DE2117" w14:paraId="2912E5E2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BA9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47E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Darbuotojai, finansuojami iš Klasės krepšelio lėšų: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B42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B44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27,35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0B4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E78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26,35</w:t>
            </w:r>
          </w:p>
        </w:tc>
      </w:tr>
      <w:tr w:rsidR="00DE2117" w14:paraId="00F82D01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DFA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C74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Direktorius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14A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373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009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0B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7155364C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3A68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86B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Direktoriaus pavaduotojas ugdymui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051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A27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92C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3EA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DE2117" w14:paraId="0D7B9D75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E7F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A70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Direktoriaus pavaduotojas ugdymo skyriui ,,Pušaitė“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94B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625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458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36C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7E4B4C93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3C3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D1F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Socialinis pedagogas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9FB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04C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2E8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713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0DD4908F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9332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BF4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Logopedas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DA8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E93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FF6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02F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E2117" w14:paraId="2418292D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7FF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DB2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Spec. pedagogas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533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621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F96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768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E2117" w14:paraId="551F32B1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75EB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98A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Psichologas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282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C9D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381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C0A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61E8238E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90BC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4D5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Mokytojo padėjėjas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FD8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A03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7A6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B1F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378358DB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E6F7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462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Bibliotekininkas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323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651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104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11C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0,75</w:t>
            </w:r>
          </w:p>
        </w:tc>
      </w:tr>
      <w:tr w:rsidR="00DE2117" w14:paraId="103478BC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9C6E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FDC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Neformaliojo švietimo mokytojas (meninis ugdymas)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AE2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F9B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81B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B40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0,75</w:t>
            </w:r>
          </w:p>
        </w:tc>
      </w:tr>
      <w:tr w:rsidR="00DE2117" w14:paraId="1DEF869B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8D21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F3B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Priešmokyklinio ugdymo pedagogas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82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8C4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858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BBA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DE2117" w14:paraId="181112E5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9DBC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FC5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Grupės auklėtojas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03D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73C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3C6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95A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12,85</w:t>
            </w:r>
          </w:p>
        </w:tc>
      </w:tr>
      <w:tr w:rsidR="00DE2117" w14:paraId="1A478B20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8BE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AC9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Darbuotojai, finansuojami iš projekto „Vaikų dienos centras – pilnavertė vaikystė Rukloje“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822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057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4B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D1A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</w:tr>
      <w:tr w:rsidR="00DE2117" w14:paraId="7871257F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F87B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66D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Vaikų dienos centro psichologas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B7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02E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1F4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C81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519B87DC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5ED1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3E2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Vaikų dienos centro pailgintos dienos grupės auklėtojas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7FC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46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DF6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60E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1A5950D8" w14:textId="7777777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EC1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3BF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Mokytojai: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A49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1CF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24,43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759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FD3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25,88</w:t>
            </w:r>
          </w:p>
        </w:tc>
      </w:tr>
      <w:tr w:rsidR="00DE2117" w14:paraId="34D09E28" w14:textId="7777777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FD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FEF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Savivaldybės finansuojami: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E85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D62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594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1BC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31,5</w:t>
            </w:r>
          </w:p>
        </w:tc>
      </w:tr>
      <w:tr w:rsidR="00DE2117" w14:paraId="0ACE1646" w14:textId="77777777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022B9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E3E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Direktoriaus pavaduotojas ūkiui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06D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10A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041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06A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52D5EE08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92F5B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8B2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Ūkvedys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246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476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DE3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D1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DE2117" w14:paraId="43AEACDF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98358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AA0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Laborantas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71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42B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745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B7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2117" w14:paraId="2901B08A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AC546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D53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Autobuso vairuotojas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19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CBD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198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22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11B7BF0A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E6FF4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AF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Raštvedys-sekretorius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521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95C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6B8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B8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DE2117" w14:paraId="242CCEB1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8950F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43A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Kompiuterių įrangos operatorius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A6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A74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586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44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E2117" w14:paraId="53FCA117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216AB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8B1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Duomenų įvesties operatorius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E91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D53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6F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98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DE2117" w14:paraId="018A4959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CDE07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70E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Valytojas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6CB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520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10,25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6EF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22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10,25</w:t>
            </w:r>
          </w:p>
        </w:tc>
      </w:tr>
      <w:tr w:rsidR="00DE2117" w14:paraId="09005E82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C9C5F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B57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Sargas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A1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AE7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F2B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03C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2,75</w:t>
            </w:r>
          </w:p>
        </w:tc>
      </w:tr>
      <w:tr w:rsidR="00DE2117" w14:paraId="1C3D3035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64EB5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596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Statinių  priežiūros darbininkas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DB1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32A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67E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478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DE2117" w14:paraId="70FFD567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F2835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79F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Elektrikas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6E6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EFB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081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E3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DE2117" w14:paraId="56DF2B8E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ABB92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90D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Kiemsargis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99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E40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B14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92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DE2117" w14:paraId="005838E2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6BBA1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EF8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Grupės auklėtojo padėjėjas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A27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18C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6B1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BF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DE2117" w14:paraId="11067173" w14:textId="7777777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AD3B3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4A3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Archyvaras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7C6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7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4FC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94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14:paraId="3F3AF31D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8D6B10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*Pareigybių skaičius neviršija Jonavos rajono savivaldybės tarybos sprendimu nustatyto didžiausio leistino pareigybių skaičiaus – </w:t>
      </w:r>
      <w:r>
        <w:rPr>
          <w:rFonts w:ascii="Times New Roman" w:eastAsia="Times New Roman" w:hAnsi="Times New Roman" w:cs="Times New Roman"/>
          <w:sz w:val="24"/>
          <w:szCs w:val="24"/>
        </w:rPr>
        <w:t>85,73 etato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51223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9BB823" w14:textId="77777777" w:rsidR="00DE2117" w:rsidRDefault="00EA345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Mokiniai:</w:t>
      </w:r>
    </w:p>
    <w:tbl>
      <w:tblPr>
        <w:tblStyle w:val="a1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220"/>
        <w:gridCol w:w="1543"/>
        <w:gridCol w:w="1288"/>
        <w:gridCol w:w="1357"/>
        <w:gridCol w:w="1933"/>
      </w:tblGrid>
      <w:tr w:rsidR="00DE2117" w14:paraId="4E8F8A35" w14:textId="77777777">
        <w:tc>
          <w:tcPr>
            <w:tcW w:w="2547" w:type="dxa"/>
            <w:vMerge w:val="restart"/>
          </w:tcPr>
          <w:p w14:paraId="12F3C3E6" w14:textId="77777777" w:rsidR="00DE2117" w:rsidRDefault="00DE211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2CAF1656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Ataskaitinių metų rugsėjo 1d.</w:t>
            </w:r>
          </w:p>
          <w:p w14:paraId="53F8BB88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2019-09-01</w:t>
            </w:r>
          </w:p>
        </w:tc>
        <w:tc>
          <w:tcPr>
            <w:tcW w:w="2645" w:type="dxa"/>
            <w:gridSpan w:val="2"/>
            <w:vAlign w:val="center"/>
          </w:tcPr>
          <w:p w14:paraId="083F2587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Praėjusių metų rugsėjo 1d. (palyginimui)</w:t>
            </w:r>
          </w:p>
          <w:p w14:paraId="798F6CB4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2018-09-01</w:t>
            </w:r>
          </w:p>
        </w:tc>
        <w:tc>
          <w:tcPr>
            <w:tcW w:w="1933" w:type="dxa"/>
            <w:vMerge w:val="restart"/>
            <w:vAlign w:val="center"/>
          </w:tcPr>
          <w:p w14:paraId="0E4A2C3B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Pokytis (+/- mokinių sk.)</w:t>
            </w:r>
          </w:p>
        </w:tc>
      </w:tr>
      <w:tr w:rsidR="00DE2117" w14:paraId="492AB581" w14:textId="77777777">
        <w:tc>
          <w:tcPr>
            <w:tcW w:w="2547" w:type="dxa"/>
            <w:vMerge/>
          </w:tcPr>
          <w:p w14:paraId="73B5E4A0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410B202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1543" w:type="dxa"/>
          </w:tcPr>
          <w:p w14:paraId="2F89AF26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komplektų skaičius</w:t>
            </w:r>
          </w:p>
        </w:tc>
        <w:tc>
          <w:tcPr>
            <w:tcW w:w="1288" w:type="dxa"/>
          </w:tcPr>
          <w:p w14:paraId="50111607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1357" w:type="dxa"/>
          </w:tcPr>
          <w:p w14:paraId="3A86E07D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komplektų skaičius</w:t>
            </w:r>
          </w:p>
        </w:tc>
        <w:tc>
          <w:tcPr>
            <w:tcW w:w="1933" w:type="dxa"/>
            <w:vMerge/>
            <w:vAlign w:val="center"/>
          </w:tcPr>
          <w:p w14:paraId="635EDBFF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17" w14:paraId="7CA67FE1" w14:textId="77777777">
        <w:tc>
          <w:tcPr>
            <w:tcW w:w="2547" w:type="dxa"/>
          </w:tcPr>
          <w:p w14:paraId="0681F6F9" w14:textId="77777777" w:rsidR="00DE2117" w:rsidRDefault="00EA345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Ikimokyklinis ugdymas</w:t>
            </w:r>
          </w:p>
        </w:tc>
        <w:tc>
          <w:tcPr>
            <w:tcW w:w="1220" w:type="dxa"/>
          </w:tcPr>
          <w:p w14:paraId="42EC7185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43" w:type="dxa"/>
          </w:tcPr>
          <w:p w14:paraId="03CBC49A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14:paraId="3B41EDC9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57" w:type="dxa"/>
          </w:tcPr>
          <w:p w14:paraId="6B4C0771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14:paraId="5EC66892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DE2117" w14:paraId="45513310" w14:textId="77777777">
        <w:tc>
          <w:tcPr>
            <w:tcW w:w="2547" w:type="dxa"/>
          </w:tcPr>
          <w:p w14:paraId="1A84C896" w14:textId="77777777" w:rsidR="00DE2117" w:rsidRDefault="00EA345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Priešmokyklinis ugdymas</w:t>
            </w:r>
          </w:p>
        </w:tc>
        <w:tc>
          <w:tcPr>
            <w:tcW w:w="1220" w:type="dxa"/>
          </w:tcPr>
          <w:p w14:paraId="730FE10E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3" w:type="dxa"/>
          </w:tcPr>
          <w:p w14:paraId="4339C9A0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14:paraId="1AF8DC90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57" w:type="dxa"/>
          </w:tcPr>
          <w:p w14:paraId="58324732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14:paraId="1BE21C90" w14:textId="77777777" w:rsidR="00DE2117" w:rsidRDefault="00DE211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  <w:p w14:paraId="4C6E7A28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DE2117" w14:paraId="6D8CBD2B" w14:textId="77777777">
        <w:tc>
          <w:tcPr>
            <w:tcW w:w="2547" w:type="dxa"/>
          </w:tcPr>
          <w:p w14:paraId="5720C12E" w14:textId="77777777" w:rsidR="00DE2117" w:rsidRDefault="00EA345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kl.</w:t>
            </w:r>
          </w:p>
        </w:tc>
        <w:tc>
          <w:tcPr>
            <w:tcW w:w="1220" w:type="dxa"/>
          </w:tcPr>
          <w:p w14:paraId="1E9FEFC8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43" w:type="dxa"/>
          </w:tcPr>
          <w:p w14:paraId="78BE9EF9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</w:tcPr>
          <w:p w14:paraId="43E5B60F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57" w:type="dxa"/>
          </w:tcPr>
          <w:p w14:paraId="5E86442D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</w:tcPr>
          <w:p w14:paraId="5FF24D4F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</w:p>
        </w:tc>
      </w:tr>
      <w:tr w:rsidR="00DE2117" w14:paraId="5E1D0F78" w14:textId="77777777">
        <w:tc>
          <w:tcPr>
            <w:tcW w:w="2547" w:type="dxa"/>
          </w:tcPr>
          <w:p w14:paraId="4B4202EC" w14:textId="77777777" w:rsidR="00DE2117" w:rsidRDefault="00EA345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kl.</w:t>
            </w:r>
          </w:p>
        </w:tc>
        <w:tc>
          <w:tcPr>
            <w:tcW w:w="1220" w:type="dxa"/>
          </w:tcPr>
          <w:p w14:paraId="3E76EB94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43" w:type="dxa"/>
          </w:tcPr>
          <w:p w14:paraId="7338706B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14:paraId="573DA90A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57" w:type="dxa"/>
          </w:tcPr>
          <w:p w14:paraId="738ABB52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14:paraId="2C413F10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DE2117" w14:paraId="12D8A1DE" w14:textId="77777777">
        <w:tc>
          <w:tcPr>
            <w:tcW w:w="2547" w:type="dxa"/>
          </w:tcPr>
          <w:p w14:paraId="1BE75373" w14:textId="77777777" w:rsidR="00DE2117" w:rsidRDefault="00EA345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9-10 (I-II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kl.</w:t>
            </w:r>
          </w:p>
        </w:tc>
        <w:tc>
          <w:tcPr>
            <w:tcW w:w="1220" w:type="dxa"/>
          </w:tcPr>
          <w:p w14:paraId="147928FD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3" w:type="dxa"/>
          </w:tcPr>
          <w:p w14:paraId="07262CF5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14:paraId="5E976B93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14:paraId="7206C58F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14:paraId="08D5F304" w14:textId="77777777" w:rsidR="00DE2117" w:rsidRDefault="00EA345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14:paraId="1BC68B15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D25868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Mokymosi rezultatai:</w:t>
      </w:r>
    </w:p>
    <w:p w14:paraId="629654F6" w14:textId="77777777" w:rsidR="00DE2117" w:rsidRDefault="00EA3452">
      <w:p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Nacionalinio mokinių pasiekimų patikrinimo (NMPP) ir mokinių metinių įvertinimų rezultatai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(NMPP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rezultatų duomenys pildomi pagal ataskaitiniais metais vykdytus patikrinimus)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C4650A3" w14:textId="77777777" w:rsidR="00DE2117" w:rsidRDefault="00EA3452">
      <w:p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2.1.1. 4 kl. mokinių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2018-2019 mokslo metų rezultatai pagal mokymosi pasiekimų lygius (proc.):</w:t>
      </w:r>
    </w:p>
    <w:p w14:paraId="70904CF0" w14:textId="77777777" w:rsidR="00DE2117" w:rsidRDefault="00DE2117">
      <w:p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8h1jgyn1m2v" w:colFirst="0" w:colLast="0"/>
      <w:bookmarkEnd w:id="1"/>
    </w:p>
    <w:tbl>
      <w:tblPr>
        <w:tblStyle w:val="a2"/>
        <w:tblW w:w="98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1842"/>
        <w:gridCol w:w="1985"/>
        <w:gridCol w:w="1524"/>
      </w:tblGrid>
      <w:tr w:rsidR="00DE2117" w14:paraId="4169BA13" w14:textId="77777777">
        <w:tc>
          <w:tcPr>
            <w:tcW w:w="2518" w:type="dxa"/>
            <w:vMerge w:val="restart"/>
          </w:tcPr>
          <w:p w14:paraId="6AE47737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000000"/>
            </w:tcBorders>
          </w:tcPr>
          <w:p w14:paraId="59BE65B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 rezultatai</w:t>
            </w:r>
          </w:p>
          <w:p w14:paraId="7850737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(mokinių pasiskirstymas pagal mokymosi pasiekimų lygius (proc.))</w:t>
            </w:r>
          </w:p>
        </w:tc>
      </w:tr>
      <w:tr w:rsidR="00DE2117" w14:paraId="3C35DD38" w14:textId="77777777">
        <w:tc>
          <w:tcPr>
            <w:tcW w:w="2518" w:type="dxa"/>
            <w:vMerge/>
          </w:tcPr>
          <w:p w14:paraId="101446D8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EE7B12" w14:textId="77777777" w:rsidR="00DE2117" w:rsidRDefault="00EA3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</w:t>
            </w:r>
          </w:p>
        </w:tc>
        <w:tc>
          <w:tcPr>
            <w:tcW w:w="1842" w:type="dxa"/>
          </w:tcPr>
          <w:p w14:paraId="7BF460F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939C91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</w:p>
          <w:p w14:paraId="68E34E17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sz="4" w:space="0" w:color="000000"/>
            </w:tcBorders>
          </w:tcPr>
          <w:p w14:paraId="7337BC0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</w:tc>
      </w:tr>
      <w:tr w:rsidR="00DE2117" w14:paraId="0AB29709" w14:textId="77777777">
        <w:tc>
          <w:tcPr>
            <w:tcW w:w="2518" w:type="dxa"/>
          </w:tcPr>
          <w:p w14:paraId="7974847B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5" w:type="dxa"/>
          </w:tcPr>
          <w:p w14:paraId="060B6C6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2" w:type="dxa"/>
          </w:tcPr>
          <w:p w14:paraId="7F4A7FD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985" w:type="dxa"/>
          </w:tcPr>
          <w:p w14:paraId="68180FF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524" w:type="dxa"/>
          </w:tcPr>
          <w:p w14:paraId="7E291FB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E2117" w14:paraId="2626C83B" w14:textId="77777777">
        <w:tc>
          <w:tcPr>
            <w:tcW w:w="2518" w:type="dxa"/>
          </w:tcPr>
          <w:p w14:paraId="0058E8F3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Rašymas</w:t>
            </w:r>
          </w:p>
        </w:tc>
        <w:tc>
          <w:tcPr>
            <w:tcW w:w="1985" w:type="dxa"/>
          </w:tcPr>
          <w:p w14:paraId="6DED59F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2" w:type="dxa"/>
          </w:tcPr>
          <w:p w14:paraId="45A2231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985" w:type="dxa"/>
          </w:tcPr>
          <w:p w14:paraId="78290C0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524" w:type="dxa"/>
          </w:tcPr>
          <w:p w14:paraId="59BF979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2117" w14:paraId="7FBEC2F5" w14:textId="77777777">
        <w:tc>
          <w:tcPr>
            <w:tcW w:w="2518" w:type="dxa"/>
          </w:tcPr>
          <w:p w14:paraId="38DC5381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85" w:type="dxa"/>
          </w:tcPr>
          <w:p w14:paraId="777C4E0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76CB794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985" w:type="dxa"/>
          </w:tcPr>
          <w:p w14:paraId="76F78A5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524" w:type="dxa"/>
          </w:tcPr>
          <w:p w14:paraId="1183938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</w:tr>
    </w:tbl>
    <w:p w14:paraId="544A1DF3" w14:textId="77777777" w:rsidR="00DE2117" w:rsidRDefault="00DE211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1701"/>
        <w:gridCol w:w="1701"/>
        <w:gridCol w:w="1808"/>
      </w:tblGrid>
      <w:tr w:rsidR="00DE2117" w14:paraId="09B0E94F" w14:textId="77777777">
        <w:tc>
          <w:tcPr>
            <w:tcW w:w="2660" w:type="dxa"/>
            <w:vMerge w:val="restart"/>
          </w:tcPr>
          <w:p w14:paraId="3A6BD150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7194" w:type="dxa"/>
            <w:gridSpan w:val="4"/>
            <w:tcBorders>
              <w:right w:val="single" w:sz="4" w:space="0" w:color="000000"/>
            </w:tcBorders>
          </w:tcPr>
          <w:p w14:paraId="5549C25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Metiniai  įvertinimai pagal mokymosi pasiekimų lygius (proc.)</w:t>
            </w:r>
          </w:p>
        </w:tc>
      </w:tr>
      <w:tr w:rsidR="00DE2117" w14:paraId="78E5AEAF" w14:textId="77777777">
        <w:trPr>
          <w:trHeight w:val="481"/>
        </w:trPr>
        <w:tc>
          <w:tcPr>
            <w:tcW w:w="2660" w:type="dxa"/>
            <w:vMerge/>
          </w:tcPr>
          <w:p w14:paraId="62F3388A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CF2DB" w14:textId="77777777" w:rsidR="00DE2117" w:rsidRDefault="00EA3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Nepasiekė patenkinamo </w:t>
            </w:r>
          </w:p>
        </w:tc>
        <w:tc>
          <w:tcPr>
            <w:tcW w:w="1701" w:type="dxa"/>
          </w:tcPr>
          <w:p w14:paraId="7C8D848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Patenkinamas  </w:t>
            </w:r>
          </w:p>
          <w:p w14:paraId="5C2278D3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18216A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000000"/>
            </w:tcBorders>
          </w:tcPr>
          <w:p w14:paraId="66AB38D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Aukštesnysis </w:t>
            </w:r>
          </w:p>
          <w:p w14:paraId="51B070D6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17" w14:paraId="395D88B4" w14:textId="77777777">
        <w:tc>
          <w:tcPr>
            <w:tcW w:w="2660" w:type="dxa"/>
          </w:tcPr>
          <w:p w14:paraId="1E6B73D3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4" w:type="dxa"/>
          </w:tcPr>
          <w:p w14:paraId="1B47300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50B711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72FE375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8" w:type="dxa"/>
          </w:tcPr>
          <w:p w14:paraId="1D9D5F4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2117" w14:paraId="5DC8D0B5" w14:textId="77777777">
        <w:tc>
          <w:tcPr>
            <w:tcW w:w="2660" w:type="dxa"/>
          </w:tcPr>
          <w:p w14:paraId="54522DAB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984" w:type="dxa"/>
          </w:tcPr>
          <w:p w14:paraId="6FAECF8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05BBEF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14:paraId="7ABAC70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14:paraId="6A73211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BFBA4CA" w14:textId="77777777" w:rsidR="00DE2117" w:rsidRDefault="00DE21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EDCEF1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6 kl. mokinių 2018-2019 mokslo metų rezultatai pagal mokymosi pasiekimų lygius (proc.):</w:t>
      </w:r>
    </w:p>
    <w:tbl>
      <w:tblPr>
        <w:tblStyle w:val="a4"/>
        <w:tblW w:w="98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1842"/>
        <w:gridCol w:w="1985"/>
        <w:gridCol w:w="1524"/>
      </w:tblGrid>
      <w:tr w:rsidR="00DE2117" w14:paraId="16298FDC" w14:textId="77777777">
        <w:tc>
          <w:tcPr>
            <w:tcW w:w="2518" w:type="dxa"/>
            <w:vMerge w:val="restart"/>
          </w:tcPr>
          <w:p w14:paraId="6128F39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000000"/>
            </w:tcBorders>
          </w:tcPr>
          <w:p w14:paraId="7B16451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 rezultatai</w:t>
            </w:r>
          </w:p>
          <w:p w14:paraId="2066788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(mokinių pasiskirstymas pagal mokymosi pasiekimų lygius (proc.))</w:t>
            </w:r>
          </w:p>
        </w:tc>
      </w:tr>
      <w:tr w:rsidR="00DE2117" w14:paraId="1CDC9276" w14:textId="77777777">
        <w:tc>
          <w:tcPr>
            <w:tcW w:w="2518" w:type="dxa"/>
            <w:vMerge/>
          </w:tcPr>
          <w:p w14:paraId="538097BA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49AC3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</w:t>
            </w:r>
          </w:p>
        </w:tc>
        <w:tc>
          <w:tcPr>
            <w:tcW w:w="1842" w:type="dxa"/>
          </w:tcPr>
          <w:p w14:paraId="306168B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23FA218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</w:p>
          <w:p w14:paraId="4DE5CA21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sz="4" w:space="0" w:color="000000"/>
            </w:tcBorders>
          </w:tcPr>
          <w:p w14:paraId="03883EC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</w:tc>
      </w:tr>
      <w:tr w:rsidR="00DE2117" w14:paraId="4C17046B" w14:textId="77777777">
        <w:tc>
          <w:tcPr>
            <w:tcW w:w="2518" w:type="dxa"/>
          </w:tcPr>
          <w:p w14:paraId="54EB879E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5" w:type="dxa"/>
          </w:tcPr>
          <w:p w14:paraId="6ABE8E9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2" w:type="dxa"/>
          </w:tcPr>
          <w:p w14:paraId="2B70262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985" w:type="dxa"/>
          </w:tcPr>
          <w:p w14:paraId="0875232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24" w:type="dxa"/>
          </w:tcPr>
          <w:p w14:paraId="10D164D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2117" w14:paraId="664A6D64" w14:textId="77777777">
        <w:tc>
          <w:tcPr>
            <w:tcW w:w="2518" w:type="dxa"/>
          </w:tcPr>
          <w:p w14:paraId="2A115510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Rašymas</w:t>
            </w:r>
          </w:p>
        </w:tc>
        <w:tc>
          <w:tcPr>
            <w:tcW w:w="1985" w:type="dxa"/>
          </w:tcPr>
          <w:p w14:paraId="75F918A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842" w:type="dxa"/>
          </w:tcPr>
          <w:p w14:paraId="7032E62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85" w:type="dxa"/>
          </w:tcPr>
          <w:p w14:paraId="6BB538C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24" w:type="dxa"/>
          </w:tcPr>
          <w:p w14:paraId="224FB11D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E2117" w14:paraId="7A06336B" w14:textId="77777777">
        <w:tc>
          <w:tcPr>
            <w:tcW w:w="2518" w:type="dxa"/>
          </w:tcPr>
          <w:p w14:paraId="50537696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85" w:type="dxa"/>
          </w:tcPr>
          <w:p w14:paraId="2CF9297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6DB987C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14:paraId="019C038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24" w:type="dxa"/>
          </w:tcPr>
          <w:p w14:paraId="593FA76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</w:tr>
    </w:tbl>
    <w:p w14:paraId="5AEF9817" w14:textId="77777777" w:rsidR="00DE2117" w:rsidRDefault="00DE211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84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00"/>
        <w:gridCol w:w="1701"/>
        <w:gridCol w:w="1701"/>
        <w:gridCol w:w="1808"/>
      </w:tblGrid>
      <w:tr w:rsidR="00DE2117" w14:paraId="26853D73" w14:textId="77777777">
        <w:tc>
          <w:tcPr>
            <w:tcW w:w="2835" w:type="dxa"/>
            <w:vMerge w:val="restart"/>
          </w:tcPr>
          <w:p w14:paraId="34AA8CE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7010" w:type="dxa"/>
            <w:gridSpan w:val="4"/>
            <w:tcBorders>
              <w:right w:val="single" w:sz="4" w:space="0" w:color="000000"/>
            </w:tcBorders>
          </w:tcPr>
          <w:p w14:paraId="0DEBB4D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Metiniai  įvertinimai pagal mokymosi pasiekimų lygius (proc.)</w:t>
            </w:r>
          </w:p>
        </w:tc>
      </w:tr>
      <w:tr w:rsidR="00DE2117" w14:paraId="51034E35" w14:textId="77777777">
        <w:trPr>
          <w:trHeight w:val="617"/>
        </w:trPr>
        <w:tc>
          <w:tcPr>
            <w:tcW w:w="2835" w:type="dxa"/>
            <w:vMerge/>
          </w:tcPr>
          <w:p w14:paraId="60933819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DBF05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Nepasiekė patenkinamo </w:t>
            </w:r>
          </w:p>
        </w:tc>
        <w:tc>
          <w:tcPr>
            <w:tcW w:w="1701" w:type="dxa"/>
          </w:tcPr>
          <w:p w14:paraId="329F6071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Patenkinamas  </w:t>
            </w:r>
          </w:p>
          <w:p w14:paraId="2743A30C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8D2CE9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000000"/>
            </w:tcBorders>
          </w:tcPr>
          <w:p w14:paraId="7A4C386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`Aukštesnysis </w:t>
            </w:r>
          </w:p>
          <w:p w14:paraId="591D383C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17" w14:paraId="78985E2E" w14:textId="77777777">
        <w:tc>
          <w:tcPr>
            <w:tcW w:w="2835" w:type="dxa"/>
          </w:tcPr>
          <w:p w14:paraId="06DC1D20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0" w:type="dxa"/>
          </w:tcPr>
          <w:p w14:paraId="45560E3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116D548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2A50065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08" w:type="dxa"/>
          </w:tcPr>
          <w:p w14:paraId="5B0F64BC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2117" w14:paraId="6A7FCE00" w14:textId="77777777">
        <w:tc>
          <w:tcPr>
            <w:tcW w:w="2835" w:type="dxa"/>
          </w:tcPr>
          <w:p w14:paraId="0861FB68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800" w:type="dxa"/>
          </w:tcPr>
          <w:p w14:paraId="31F67F74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5884413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64C7683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14:paraId="50F5385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40ED920" w14:textId="77777777" w:rsidR="00DE2117" w:rsidRDefault="00DE21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AC7586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8 kl. mokinių 2018-2019 mokslo metų rezultatai pagal mokymosi pasiekimų grupes/lygius (proc.):</w:t>
      </w:r>
    </w:p>
    <w:tbl>
      <w:tblPr>
        <w:tblStyle w:val="a6"/>
        <w:tblW w:w="98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250"/>
        <w:gridCol w:w="1985"/>
        <w:gridCol w:w="1984"/>
        <w:gridCol w:w="1808"/>
      </w:tblGrid>
      <w:tr w:rsidR="00DE2117" w14:paraId="1752A480" w14:textId="77777777">
        <w:tc>
          <w:tcPr>
            <w:tcW w:w="1830" w:type="dxa"/>
            <w:vMerge w:val="restart"/>
          </w:tcPr>
          <w:p w14:paraId="5B25417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8027" w:type="dxa"/>
            <w:gridSpan w:val="4"/>
            <w:tcBorders>
              <w:right w:val="single" w:sz="4" w:space="0" w:color="000000"/>
            </w:tcBorders>
          </w:tcPr>
          <w:p w14:paraId="3F4C428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 rezultatai</w:t>
            </w:r>
          </w:p>
          <w:p w14:paraId="6BA0EA8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(mokinių pasiskirstymas pagal mokymosi pasiekimų grupes (proc.))</w:t>
            </w:r>
          </w:p>
        </w:tc>
      </w:tr>
      <w:tr w:rsidR="00DE2117" w14:paraId="1B18315B" w14:textId="77777777">
        <w:trPr>
          <w:trHeight w:val="1173"/>
        </w:trPr>
        <w:tc>
          <w:tcPr>
            <w:tcW w:w="1830" w:type="dxa"/>
            <w:vMerge/>
          </w:tcPr>
          <w:p w14:paraId="587D796C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A8038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grupė</w:t>
            </w:r>
          </w:p>
          <w:p w14:paraId="289CC72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(žemesnieji pasiekimai)</w:t>
            </w:r>
          </w:p>
        </w:tc>
        <w:tc>
          <w:tcPr>
            <w:tcW w:w="1985" w:type="dxa"/>
          </w:tcPr>
          <w:p w14:paraId="219042D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grupė</w:t>
            </w:r>
          </w:p>
          <w:p w14:paraId="365FE8C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(žemesnieji vidutiniai pasiekimai)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1871CB2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grupė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(aukštesnieji vidutiniai pasiekimai)</w:t>
            </w:r>
          </w:p>
        </w:tc>
        <w:tc>
          <w:tcPr>
            <w:tcW w:w="1808" w:type="dxa"/>
            <w:tcBorders>
              <w:right w:val="single" w:sz="4" w:space="0" w:color="000000"/>
            </w:tcBorders>
          </w:tcPr>
          <w:p w14:paraId="608B34C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grupė</w:t>
            </w:r>
          </w:p>
          <w:p w14:paraId="57741360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(aukštesnieji pasiekimai)</w:t>
            </w:r>
          </w:p>
        </w:tc>
      </w:tr>
      <w:tr w:rsidR="00DE2117" w14:paraId="5106D13A" w14:textId="77777777">
        <w:tc>
          <w:tcPr>
            <w:tcW w:w="1830" w:type="dxa"/>
          </w:tcPr>
          <w:p w14:paraId="0A2A1D9E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250" w:type="dxa"/>
          </w:tcPr>
          <w:p w14:paraId="0CBEFAA9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985" w:type="dxa"/>
          </w:tcPr>
          <w:p w14:paraId="15A2EB1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984" w:type="dxa"/>
          </w:tcPr>
          <w:p w14:paraId="26213542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08" w:type="dxa"/>
          </w:tcPr>
          <w:p w14:paraId="6304FA6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E2117" w14:paraId="18DEB917" w14:textId="77777777">
        <w:tc>
          <w:tcPr>
            <w:tcW w:w="1830" w:type="dxa"/>
          </w:tcPr>
          <w:p w14:paraId="0D95846D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2250" w:type="dxa"/>
          </w:tcPr>
          <w:p w14:paraId="3C0601B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985" w:type="dxa"/>
          </w:tcPr>
          <w:p w14:paraId="4D7CCB8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984" w:type="dxa"/>
          </w:tcPr>
          <w:p w14:paraId="4799ED0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808" w:type="dxa"/>
          </w:tcPr>
          <w:p w14:paraId="7726718A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36F67DF" w14:textId="77777777" w:rsidR="00DE2117" w:rsidRDefault="00DE211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984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00"/>
        <w:gridCol w:w="1701"/>
        <w:gridCol w:w="1701"/>
        <w:gridCol w:w="1808"/>
      </w:tblGrid>
      <w:tr w:rsidR="00DE2117" w14:paraId="6DBDED0A" w14:textId="77777777">
        <w:tc>
          <w:tcPr>
            <w:tcW w:w="2835" w:type="dxa"/>
            <w:vMerge w:val="restart"/>
          </w:tcPr>
          <w:p w14:paraId="53F0988C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Mokomasis dalykas</w:t>
            </w:r>
          </w:p>
        </w:tc>
        <w:tc>
          <w:tcPr>
            <w:tcW w:w="7010" w:type="dxa"/>
            <w:gridSpan w:val="4"/>
            <w:tcBorders>
              <w:right w:val="single" w:sz="4" w:space="0" w:color="000000"/>
            </w:tcBorders>
          </w:tcPr>
          <w:p w14:paraId="5019181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Metiniai  įvertinimai pagal mokymosi pasiekimų lygius (proc.)</w:t>
            </w:r>
          </w:p>
        </w:tc>
      </w:tr>
      <w:tr w:rsidR="00DE2117" w14:paraId="5C6AF87E" w14:textId="77777777">
        <w:trPr>
          <w:trHeight w:val="543"/>
        </w:trPr>
        <w:tc>
          <w:tcPr>
            <w:tcW w:w="2835" w:type="dxa"/>
            <w:vMerge/>
          </w:tcPr>
          <w:p w14:paraId="2A3B8BCD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6EF1FE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Nepasiekė patenkinamo </w:t>
            </w:r>
          </w:p>
        </w:tc>
        <w:tc>
          <w:tcPr>
            <w:tcW w:w="1701" w:type="dxa"/>
          </w:tcPr>
          <w:p w14:paraId="404671C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Patenkinamas  </w:t>
            </w:r>
          </w:p>
          <w:p w14:paraId="69884E63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D341D68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000000"/>
            </w:tcBorders>
          </w:tcPr>
          <w:p w14:paraId="4358F8C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Aukštesnysis </w:t>
            </w:r>
          </w:p>
          <w:p w14:paraId="474C7D2D" w14:textId="77777777" w:rsidR="00DE2117" w:rsidRDefault="00DE2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17" w14:paraId="3BC8F3E3" w14:textId="77777777">
        <w:tc>
          <w:tcPr>
            <w:tcW w:w="2835" w:type="dxa"/>
          </w:tcPr>
          <w:p w14:paraId="0ECBEF1D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0" w:type="dxa"/>
          </w:tcPr>
          <w:p w14:paraId="40A0F03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92D6A0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E49001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14:paraId="3194FD5F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117" w14:paraId="24484068" w14:textId="77777777">
        <w:tc>
          <w:tcPr>
            <w:tcW w:w="2835" w:type="dxa"/>
          </w:tcPr>
          <w:p w14:paraId="27412528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800" w:type="dxa"/>
          </w:tcPr>
          <w:p w14:paraId="093B3345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F2A9956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604945B7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8" w:type="dxa"/>
          </w:tcPr>
          <w:p w14:paraId="760476A3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2DB8C8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ABF4F5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10  klasių mokinių 2018-2019 m. m. mokymosi rezultatai pagal pasiekimų lygius: </w:t>
      </w:r>
    </w:p>
    <w:tbl>
      <w:tblPr>
        <w:tblStyle w:val="a8"/>
        <w:tblW w:w="984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010"/>
        <w:gridCol w:w="1560"/>
        <w:gridCol w:w="1635"/>
        <w:gridCol w:w="1779"/>
      </w:tblGrid>
      <w:tr w:rsidR="00DE2117" w14:paraId="562844BC" w14:textId="77777777">
        <w:tc>
          <w:tcPr>
            <w:tcW w:w="2865" w:type="dxa"/>
            <w:vMerge w:val="restart"/>
          </w:tcPr>
          <w:p w14:paraId="4EE13EE3" w14:textId="77777777" w:rsidR="00DE2117" w:rsidRDefault="00DE211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659D1" w14:textId="77777777" w:rsidR="00DE2117" w:rsidRDefault="00DE211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0681C" w14:textId="77777777" w:rsidR="00DE2117" w:rsidRDefault="00EA345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6984" w:type="dxa"/>
            <w:gridSpan w:val="4"/>
            <w:tcBorders>
              <w:right w:val="single" w:sz="4" w:space="0" w:color="000000"/>
            </w:tcBorders>
          </w:tcPr>
          <w:p w14:paraId="7846FB6C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Metiniai įvertinimai pagal mokymosi pasiekimų lygius (proc.)</w:t>
            </w:r>
          </w:p>
        </w:tc>
      </w:tr>
      <w:tr w:rsidR="00DE2117" w14:paraId="7F37FA4B" w14:textId="77777777">
        <w:trPr>
          <w:trHeight w:val="534"/>
        </w:trPr>
        <w:tc>
          <w:tcPr>
            <w:tcW w:w="2865" w:type="dxa"/>
            <w:vMerge/>
          </w:tcPr>
          <w:p w14:paraId="61E1CCB7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778251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 lygio</w:t>
            </w:r>
          </w:p>
        </w:tc>
        <w:tc>
          <w:tcPr>
            <w:tcW w:w="1560" w:type="dxa"/>
          </w:tcPr>
          <w:p w14:paraId="39CF1E3D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  <w:p w14:paraId="59C7E892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  <w:tc>
          <w:tcPr>
            <w:tcW w:w="1635" w:type="dxa"/>
            <w:tcBorders>
              <w:right w:val="single" w:sz="4" w:space="0" w:color="000000"/>
            </w:tcBorders>
          </w:tcPr>
          <w:p w14:paraId="6531FDC8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</w:p>
          <w:p w14:paraId="49E1CC34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  <w:tc>
          <w:tcPr>
            <w:tcW w:w="1779" w:type="dxa"/>
            <w:tcBorders>
              <w:right w:val="single" w:sz="4" w:space="0" w:color="000000"/>
            </w:tcBorders>
          </w:tcPr>
          <w:p w14:paraId="7663CBF7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  <w:p w14:paraId="6D94C434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</w:tr>
      <w:tr w:rsidR="00DE2117" w14:paraId="48DD81FB" w14:textId="77777777">
        <w:tc>
          <w:tcPr>
            <w:tcW w:w="2865" w:type="dxa"/>
          </w:tcPr>
          <w:p w14:paraId="218A15BF" w14:textId="77777777" w:rsidR="00DE2117" w:rsidRDefault="00EA345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10" w:type="dxa"/>
          </w:tcPr>
          <w:p w14:paraId="4970F5A9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D8D33DB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5" w:type="dxa"/>
          </w:tcPr>
          <w:p w14:paraId="7D0B1BC4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9" w:type="dxa"/>
          </w:tcPr>
          <w:p w14:paraId="2E352BC9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2117" w14:paraId="180D29BA" w14:textId="77777777">
        <w:tc>
          <w:tcPr>
            <w:tcW w:w="2865" w:type="dxa"/>
          </w:tcPr>
          <w:p w14:paraId="74D04A5B" w14:textId="77777777" w:rsidR="00DE2117" w:rsidRDefault="00EA345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010" w:type="dxa"/>
          </w:tcPr>
          <w:p w14:paraId="75C16C88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86D97C4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5" w:type="dxa"/>
          </w:tcPr>
          <w:p w14:paraId="3F640582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9" w:type="dxa"/>
          </w:tcPr>
          <w:p w14:paraId="7B3414C1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C06708E" w14:textId="77777777" w:rsidR="00DE2117" w:rsidRDefault="00DE2117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9"/>
        <w:tblW w:w="98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5"/>
        <w:gridCol w:w="1842"/>
        <w:gridCol w:w="1985"/>
        <w:gridCol w:w="1524"/>
      </w:tblGrid>
      <w:tr w:rsidR="00DE2117" w14:paraId="5C950398" w14:textId="77777777">
        <w:tc>
          <w:tcPr>
            <w:tcW w:w="2235" w:type="dxa"/>
            <w:vMerge w:val="restart"/>
          </w:tcPr>
          <w:p w14:paraId="2E18C2F7" w14:textId="77777777" w:rsidR="00DE2117" w:rsidRDefault="00DE211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C4D3C" w14:textId="77777777" w:rsidR="00DE2117" w:rsidRDefault="00EA345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616" w:type="dxa"/>
            <w:gridSpan w:val="4"/>
            <w:tcBorders>
              <w:right w:val="single" w:sz="4" w:space="0" w:color="000000"/>
            </w:tcBorders>
          </w:tcPr>
          <w:p w14:paraId="182B9F90" w14:textId="77777777" w:rsidR="00DE2117" w:rsidRDefault="00EA345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Lyginamieji PUPP rezultatai pagal mokymosi pasiekimų lygius (proc.)</w:t>
            </w:r>
          </w:p>
        </w:tc>
      </w:tr>
      <w:tr w:rsidR="00DE2117" w14:paraId="7935C2D6" w14:textId="77777777">
        <w:tc>
          <w:tcPr>
            <w:tcW w:w="2235" w:type="dxa"/>
            <w:vMerge/>
          </w:tcPr>
          <w:p w14:paraId="5BB7C578" w14:textId="77777777" w:rsidR="00DE2117" w:rsidRDefault="00DE211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41F71F9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Nepasiekė patenkinamo lygio</w:t>
            </w:r>
          </w:p>
        </w:tc>
        <w:tc>
          <w:tcPr>
            <w:tcW w:w="1842" w:type="dxa"/>
          </w:tcPr>
          <w:p w14:paraId="35642E15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  <w:p w14:paraId="5F48A030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00363300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</w:p>
          <w:p w14:paraId="3A4F2725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  <w:tc>
          <w:tcPr>
            <w:tcW w:w="1524" w:type="dxa"/>
            <w:tcBorders>
              <w:right w:val="single" w:sz="4" w:space="0" w:color="000000"/>
            </w:tcBorders>
          </w:tcPr>
          <w:p w14:paraId="099D8D5D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  <w:p w14:paraId="7C44DF41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lygis</w:t>
            </w:r>
          </w:p>
        </w:tc>
      </w:tr>
      <w:tr w:rsidR="00DE2117" w14:paraId="79EF4E01" w14:textId="77777777">
        <w:tc>
          <w:tcPr>
            <w:tcW w:w="2235" w:type="dxa"/>
          </w:tcPr>
          <w:p w14:paraId="1E808042" w14:textId="77777777" w:rsidR="00DE2117" w:rsidRDefault="00EA345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265" w:type="dxa"/>
          </w:tcPr>
          <w:p w14:paraId="42C528D6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0BC70D0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14:paraId="78409195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4" w:type="dxa"/>
          </w:tcPr>
          <w:p w14:paraId="601DFFE8" w14:textId="77777777" w:rsidR="00DE2117" w:rsidRDefault="00EA345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2117" w14:paraId="32FCF78B" w14:textId="77777777">
        <w:tc>
          <w:tcPr>
            <w:tcW w:w="2235" w:type="dxa"/>
          </w:tcPr>
          <w:p w14:paraId="6C907DB0" w14:textId="77777777" w:rsidR="00DE2117" w:rsidRDefault="00EA345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265" w:type="dxa"/>
          </w:tcPr>
          <w:p w14:paraId="7E32B68E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A925BE5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5BDC5933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4" w:type="dxa"/>
          </w:tcPr>
          <w:p w14:paraId="2F56E0DB" w14:textId="77777777" w:rsidR="00DE2117" w:rsidRDefault="00EA3452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B15C00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330F0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Mokinių, kartojančių ugdymo programą, dalis: </w:t>
      </w:r>
    </w:p>
    <w:tbl>
      <w:tblPr>
        <w:tblStyle w:val="aa"/>
        <w:tblW w:w="414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415"/>
      </w:tblGrid>
      <w:tr w:rsidR="00DE2117" w14:paraId="1977283B" w14:textId="77777777">
        <w:tc>
          <w:tcPr>
            <w:tcW w:w="1725" w:type="dxa"/>
          </w:tcPr>
          <w:p w14:paraId="49191ED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metai</w:t>
            </w:r>
          </w:p>
        </w:tc>
        <w:tc>
          <w:tcPr>
            <w:tcW w:w="2415" w:type="dxa"/>
          </w:tcPr>
          <w:p w14:paraId="63C1B62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sk. (proc.)</w:t>
            </w:r>
          </w:p>
        </w:tc>
      </w:tr>
      <w:tr w:rsidR="00DE2117" w14:paraId="19191F27" w14:textId="77777777">
        <w:tc>
          <w:tcPr>
            <w:tcW w:w="1725" w:type="dxa"/>
          </w:tcPr>
          <w:p w14:paraId="0B4F1C4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415" w:type="dxa"/>
          </w:tcPr>
          <w:p w14:paraId="74FC962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(2 proc.)</w:t>
            </w:r>
          </w:p>
        </w:tc>
      </w:tr>
      <w:tr w:rsidR="00DE2117" w14:paraId="214D11F3" w14:textId="77777777">
        <w:tc>
          <w:tcPr>
            <w:tcW w:w="1725" w:type="dxa"/>
          </w:tcPr>
          <w:p w14:paraId="73CCCBA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415" w:type="dxa"/>
          </w:tcPr>
          <w:p w14:paraId="12AD66C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(3 proc.)</w:t>
            </w:r>
          </w:p>
        </w:tc>
      </w:tr>
    </w:tbl>
    <w:p w14:paraId="24B66475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8936E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Mokinių poreikių tenkinimas*:</w:t>
      </w:r>
    </w:p>
    <w:tbl>
      <w:tblPr>
        <w:tblStyle w:val="ab"/>
        <w:tblW w:w="454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460"/>
      </w:tblGrid>
      <w:tr w:rsidR="00DE2117" w14:paraId="235B8CD5" w14:textId="77777777">
        <w:tc>
          <w:tcPr>
            <w:tcW w:w="2085" w:type="dxa"/>
          </w:tcPr>
          <w:p w14:paraId="097C9BE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Valandų skirta pagal BUP</w:t>
            </w:r>
          </w:p>
        </w:tc>
        <w:tc>
          <w:tcPr>
            <w:tcW w:w="2460" w:type="dxa"/>
          </w:tcPr>
          <w:p w14:paraId="0C75EEE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Panaudota</w:t>
            </w:r>
          </w:p>
        </w:tc>
      </w:tr>
      <w:tr w:rsidR="00DE2117" w14:paraId="79768EDC" w14:textId="77777777">
        <w:tc>
          <w:tcPr>
            <w:tcW w:w="2085" w:type="dxa"/>
          </w:tcPr>
          <w:p w14:paraId="0A368A9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14:paraId="696F9A1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54538475" w14:textId="77777777" w:rsidR="00DE2117" w:rsidRDefault="00EA34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*Valandų, skirtų pagal BUP mokinio ugdymo poreikiams tenkinti, mokymosi pagalbai teikti, panaudojimas.</w:t>
      </w:r>
    </w:p>
    <w:p w14:paraId="230D6422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727D8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Mokinių neformalusis švietimas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.:</w:t>
      </w:r>
    </w:p>
    <w:tbl>
      <w:tblPr>
        <w:tblStyle w:val="ac"/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1140"/>
        <w:gridCol w:w="1412"/>
        <w:gridCol w:w="1417"/>
        <w:gridCol w:w="1559"/>
      </w:tblGrid>
      <w:tr w:rsidR="00DE2117" w14:paraId="0EF1B47B" w14:textId="77777777">
        <w:trPr>
          <w:trHeight w:val="986"/>
        </w:trPr>
        <w:tc>
          <w:tcPr>
            <w:tcW w:w="993" w:type="dxa"/>
            <w:vMerge w:val="restart"/>
            <w:vAlign w:val="center"/>
          </w:tcPr>
          <w:p w14:paraId="1A506BD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Klasės</w:t>
            </w:r>
          </w:p>
          <w:p w14:paraId="1A4650A1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90007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Leidžiamas panaudoti neformaliojo švietimo valandų skaičius pagal BUP*</w:t>
            </w:r>
          </w:p>
        </w:tc>
        <w:tc>
          <w:tcPr>
            <w:tcW w:w="2552" w:type="dxa"/>
            <w:gridSpan w:val="2"/>
            <w:vAlign w:val="center"/>
          </w:tcPr>
          <w:p w14:paraId="2D6D9B4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Panaudota neformaliojo švietimo valandų</w:t>
            </w:r>
          </w:p>
        </w:tc>
        <w:tc>
          <w:tcPr>
            <w:tcW w:w="2976" w:type="dxa"/>
            <w:gridSpan w:val="2"/>
            <w:vAlign w:val="center"/>
          </w:tcPr>
          <w:p w14:paraId="60EA134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Mokiniai, dalyvaujantys neformaliajame švietime**</w:t>
            </w:r>
          </w:p>
        </w:tc>
      </w:tr>
      <w:tr w:rsidR="00DE2117" w14:paraId="4EEB5E7A" w14:textId="77777777">
        <w:trPr>
          <w:trHeight w:val="153"/>
        </w:trPr>
        <w:tc>
          <w:tcPr>
            <w:tcW w:w="993" w:type="dxa"/>
            <w:vMerge/>
            <w:vAlign w:val="center"/>
          </w:tcPr>
          <w:p w14:paraId="69A57C91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0CA8B520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F39361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sk. </w:t>
            </w:r>
          </w:p>
        </w:tc>
        <w:tc>
          <w:tcPr>
            <w:tcW w:w="1412" w:type="dxa"/>
            <w:vAlign w:val="center"/>
          </w:tcPr>
          <w:p w14:paraId="10DBC87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proc.</w:t>
            </w:r>
          </w:p>
        </w:tc>
        <w:tc>
          <w:tcPr>
            <w:tcW w:w="1417" w:type="dxa"/>
            <w:vAlign w:val="center"/>
          </w:tcPr>
          <w:p w14:paraId="5AA5A5F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sk. </w:t>
            </w:r>
          </w:p>
        </w:tc>
        <w:tc>
          <w:tcPr>
            <w:tcW w:w="1559" w:type="dxa"/>
            <w:vAlign w:val="center"/>
          </w:tcPr>
          <w:p w14:paraId="1FDBD0F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proc.</w:t>
            </w:r>
          </w:p>
        </w:tc>
      </w:tr>
      <w:tr w:rsidR="00DE2117" w14:paraId="2733F500" w14:textId="77777777">
        <w:tc>
          <w:tcPr>
            <w:tcW w:w="993" w:type="dxa"/>
          </w:tcPr>
          <w:p w14:paraId="36945F9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3118" w:type="dxa"/>
          </w:tcPr>
          <w:p w14:paraId="7524D61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14:paraId="2135F1D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2" w:type="dxa"/>
          </w:tcPr>
          <w:p w14:paraId="2D8BBC0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64B8C96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14:paraId="2013807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E2117" w14:paraId="5A4A187A" w14:textId="77777777">
        <w:tc>
          <w:tcPr>
            <w:tcW w:w="993" w:type="dxa"/>
          </w:tcPr>
          <w:p w14:paraId="0F4ADB7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5 - 8</w:t>
            </w:r>
          </w:p>
        </w:tc>
        <w:tc>
          <w:tcPr>
            <w:tcW w:w="3118" w:type="dxa"/>
          </w:tcPr>
          <w:p w14:paraId="45D13AB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14:paraId="06C769D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2" w:type="dxa"/>
          </w:tcPr>
          <w:p w14:paraId="2B32FB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DE4342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16B2894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E2117" w14:paraId="7144753B" w14:textId="77777777">
        <w:tc>
          <w:tcPr>
            <w:tcW w:w="993" w:type="dxa"/>
          </w:tcPr>
          <w:p w14:paraId="6799E16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9 -10</w:t>
            </w:r>
          </w:p>
        </w:tc>
        <w:tc>
          <w:tcPr>
            <w:tcW w:w="3118" w:type="dxa"/>
          </w:tcPr>
          <w:p w14:paraId="1569FC0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14:paraId="1DF63B7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0A53EA1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04783F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629E62E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2117" w14:paraId="2D91AEDE" w14:textId="77777777">
        <w:tc>
          <w:tcPr>
            <w:tcW w:w="993" w:type="dxa"/>
          </w:tcPr>
          <w:p w14:paraId="6A523F4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3118" w:type="dxa"/>
          </w:tcPr>
          <w:p w14:paraId="7053A2A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14:paraId="53948CA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2" w:type="dxa"/>
          </w:tcPr>
          <w:p w14:paraId="04E5D425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08364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14:paraId="561638E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EE3D8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6BC78A7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>*BUP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Švietimo ir mokslo ministro patvirtinti Bendrieji ugdymo planai</w:t>
      </w:r>
    </w:p>
    <w:p w14:paraId="376D997A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33996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** Mokinys, dalyvaujantis keliuose būreliuose, skaičiuojamas tik vieną kartą.</w:t>
      </w:r>
    </w:p>
    <w:p w14:paraId="02A5AC13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14:paraId="28C704B5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 Mokyklos biudžetas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m.:   </w:t>
      </w:r>
    </w:p>
    <w:tbl>
      <w:tblPr>
        <w:tblStyle w:val="ad"/>
        <w:tblW w:w="96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316"/>
        <w:gridCol w:w="1092"/>
        <w:gridCol w:w="1185"/>
      </w:tblGrid>
      <w:tr w:rsidR="00DE2117" w14:paraId="21EBBCAF" w14:textId="77777777"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693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Eil. </w:t>
            </w:r>
          </w:p>
          <w:p w14:paraId="552E906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4BE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Finansavimo šaltiniai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D01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Lėšos (Eur)</w:t>
            </w:r>
          </w:p>
        </w:tc>
      </w:tr>
      <w:tr w:rsidR="00DE2117" w14:paraId="5487F4E1" w14:textId="77777777"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3860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9A8F" w14:textId="77777777" w:rsidR="00DE2117" w:rsidRDefault="00DE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382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8EE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m.</w:t>
            </w:r>
          </w:p>
        </w:tc>
      </w:tr>
      <w:tr w:rsidR="00DE2117" w14:paraId="6F830D2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481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407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Mokinio krepšelio lėšos:</w:t>
            </w:r>
          </w:p>
        </w:tc>
      </w:tr>
      <w:tr w:rsidR="00DE2117" w14:paraId="5995597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297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E8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Išlaidos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333333"/>
              <w:right w:val="single" w:sz="4" w:space="0" w:color="000000"/>
            </w:tcBorders>
            <w:vAlign w:val="center"/>
          </w:tcPr>
          <w:p w14:paraId="1A771D1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719250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C13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610981</w:t>
            </w:r>
          </w:p>
        </w:tc>
      </w:tr>
      <w:tr w:rsidR="00DE2117" w14:paraId="635CC089" w14:textId="77777777">
        <w:trPr>
          <w:trHeight w:val="51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CEB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</w:tcPr>
          <w:p w14:paraId="7B28544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užmokestis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draudimas:</w:t>
            </w:r>
          </w:p>
        </w:tc>
        <w:tc>
          <w:tcPr>
            <w:tcW w:w="1092" w:type="dxa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86DB" w14:textId="77777777" w:rsidR="00DE2117" w:rsidRDefault="00EA3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702625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vAlign w:val="center"/>
          </w:tcPr>
          <w:p w14:paraId="27E04FA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595212</w:t>
            </w:r>
          </w:p>
        </w:tc>
      </w:tr>
      <w:tr w:rsidR="00DE2117" w14:paraId="6F5FE2E8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462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</w:tcPr>
          <w:p w14:paraId="2DB7F03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užmokestis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F72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692196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vAlign w:val="center"/>
          </w:tcPr>
          <w:p w14:paraId="6F21665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456132</w:t>
            </w:r>
          </w:p>
        </w:tc>
      </w:tr>
      <w:tr w:rsidR="00DE2117" w14:paraId="2868A74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CD4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A8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Socialinio draudimo įmokos</w:t>
            </w:r>
          </w:p>
        </w:tc>
        <w:tc>
          <w:tcPr>
            <w:tcW w:w="1092" w:type="dxa"/>
            <w:tcBorders>
              <w:top w:val="single" w:sz="4" w:space="0" w:color="33333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854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CF4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139080</w:t>
            </w:r>
          </w:p>
        </w:tc>
      </w:tr>
      <w:tr w:rsidR="00DE2117" w14:paraId="7E2EA79E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8B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21B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Ryšių paslaugos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156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87E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</w:tr>
      <w:tr w:rsidR="00DE2117" w14:paraId="236EB0FC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5E8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38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Informacinių technologijų prekių ir paslaugų įsigijimo išlaidos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3CE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DA6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</w:tr>
      <w:tr w:rsidR="00DE2117" w14:paraId="1C6DED07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67E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A14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Spaudiniai, prekės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D54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B12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9314</w:t>
            </w:r>
          </w:p>
        </w:tc>
      </w:tr>
      <w:tr w:rsidR="00DE2117" w14:paraId="6BF3C84F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E07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9A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Kvalifikacijos kėlimas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95F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64C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2801</w:t>
            </w:r>
          </w:p>
        </w:tc>
      </w:tr>
      <w:tr w:rsidR="00DE2117" w14:paraId="061E3D56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817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F14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Kitos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ekės 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paslaugos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AB6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55E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</w:tr>
      <w:tr w:rsidR="00DE2117" w14:paraId="32E7DD2E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CB7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133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Aplinkos lėšos:</w:t>
            </w:r>
          </w:p>
        </w:tc>
      </w:tr>
      <w:tr w:rsidR="00DE2117" w14:paraId="66A5BC6D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EA0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F0D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Išlaidos: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9AA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453355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197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360508</w:t>
            </w:r>
          </w:p>
        </w:tc>
      </w:tr>
      <w:tr w:rsidR="00DE2117" w14:paraId="0C938A2F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856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982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užmokestis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draudimas: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2B5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337047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AFA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255279</w:t>
            </w:r>
          </w:p>
        </w:tc>
      </w:tr>
      <w:tr w:rsidR="00DE2117" w14:paraId="601081B3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E69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8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užmokestis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75B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332180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26C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195600</w:t>
            </w:r>
          </w:p>
        </w:tc>
      </w:tr>
      <w:tr w:rsidR="00DE2117" w14:paraId="784F37CF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8EF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528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Socialinio draudimo įmokos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D2E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6A7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59679</w:t>
            </w:r>
          </w:p>
        </w:tc>
      </w:tr>
      <w:tr w:rsidR="00DE2117" w14:paraId="46EADFFE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59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82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Medikamentai (ir darbuotojų sveikatos tikrinimas)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733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53C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DE2117" w14:paraId="15BA038A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E02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F99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Ryšių paslaugos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928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521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DE2117" w14:paraId="73F853D6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8E0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C5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Transporto išlaikymas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306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0D1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3773</w:t>
            </w:r>
          </w:p>
        </w:tc>
      </w:tr>
      <w:tr w:rsidR="00DE2117" w14:paraId="6E7FECB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32F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780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Apranga ir patalynė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B58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C22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</w:tr>
      <w:tr w:rsidR="00DE2117" w14:paraId="3F73A31E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27A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0EE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Kitos prekės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CC2D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91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</w:tr>
      <w:tr w:rsidR="00DE2117" w14:paraId="1C0B5944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94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E27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Komandiruotės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5EA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C0D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</w:tr>
      <w:tr w:rsidR="00DE2117" w14:paraId="7C870D1B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590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2B6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Materialiojo ir nematerialiojo turto nuomos išlaidos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ABF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2BD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</w:tr>
      <w:tr w:rsidR="00DE2117" w14:paraId="1B3DFBB4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1F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6B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Informacinių technologijų prekių ir paslaugų įsigijimo išlaidos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42D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430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</w:tr>
      <w:tr w:rsidR="00DE2117" w14:paraId="73E1C556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1C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21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Materialiojo turto paprastojo remonto prekių ir paslaugų įsigijimo išlaidos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39D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13464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B36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11095</w:t>
            </w:r>
          </w:p>
        </w:tc>
      </w:tr>
      <w:tr w:rsidR="00DE2117" w14:paraId="5319ED4E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756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696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Kvalifikacijos kėlimas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84F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A49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DE2117" w14:paraId="1C1FC2D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B41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9C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Komunalinės paslaugos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F7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614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59843</w:t>
            </w:r>
          </w:p>
        </w:tc>
      </w:tr>
      <w:tr w:rsidR="00DE2117" w14:paraId="23773D18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228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2A8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Kitos prekės ir paslaugos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1BB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7952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3A0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6443</w:t>
            </w:r>
          </w:p>
        </w:tc>
      </w:tr>
      <w:tr w:rsidR="00DE2117" w14:paraId="1BD188F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2A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98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 parama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EF7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FA1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13938</w:t>
            </w:r>
          </w:p>
        </w:tc>
      </w:tr>
      <w:tr w:rsidR="00DE2117" w14:paraId="495203AA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77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35E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Ilgalaikis turtas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CEA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3C7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DE2117" w14:paraId="312FD499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77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86B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Kitos lėšos:</w:t>
            </w:r>
          </w:p>
        </w:tc>
      </w:tr>
      <w:tr w:rsidR="00DE2117" w14:paraId="336EF270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B01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A61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 gyventojų pajamų mokesčio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7EE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372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</w:tr>
      <w:tr w:rsidR="00DE2117" w14:paraId="6581D2D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79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9B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Pajamos už teikiamas paslaugas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13C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8E8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11288</w:t>
            </w:r>
          </w:p>
        </w:tc>
      </w:tr>
      <w:tr w:rsidR="00DE2117" w14:paraId="546A6D5D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8CD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A0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Savivaldybės lėšos vaikų socializacijos programoms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1E1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26E1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3CC00F2D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AB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D7D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Mokyklos patalpų remontas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Klasių grindų atnaujinimas (SAV_B)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C8B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FEA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DE2117" w14:paraId="51A1C02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D0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BA8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Lauko apšvietimo stulpų ir šviestuvų pakeitimas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(SAV_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983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BD37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0EDC3536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B2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42B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Skyriaus "Pušaitė" teritorijos žalios vejos plotų išlyginimas(SAV_B)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DE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A5E5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5F5F98F9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052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726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žaidimų aikštelės rekonstravimas (SAV_B)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4BE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15198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1536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33AB342F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78E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83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Stadiono ir vidaus stebėjimo kamerų įrengimas (SAV_B)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18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2452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1DC6AB5D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B31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05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Pedagogų išeitinių išmokų išlaidoms padengti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B06A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CD2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</w:tr>
      <w:tr w:rsidR="00DE2117" w14:paraId="2708F097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FD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A2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Parama mokiniams už įsigytus produktus(nemokamas maitinimas)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4DF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58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33633</w:t>
            </w:r>
          </w:p>
        </w:tc>
      </w:tr>
      <w:tr w:rsidR="00DE2117" w14:paraId="7384682D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A40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6BD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Finansinis įsiskolinimas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2C5E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BF07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9D711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985F4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Mokyklos pasiekimai ir laimėjimai rajone, šalyje, tarptautiniai: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(ne daugiau kaip 5 svarbiausi)</w:t>
      </w:r>
    </w:p>
    <w:p w14:paraId="5064DDB9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Projektai, programos:</w:t>
      </w:r>
    </w:p>
    <w:tbl>
      <w:tblPr>
        <w:tblStyle w:val="ae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9084"/>
      </w:tblGrid>
      <w:tr w:rsidR="00DE2117" w14:paraId="540052D2" w14:textId="77777777">
        <w:tc>
          <w:tcPr>
            <w:tcW w:w="556" w:type="dxa"/>
          </w:tcPr>
          <w:p w14:paraId="489AD44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76CD977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9084" w:type="dxa"/>
          </w:tcPr>
          <w:p w14:paraId="483929A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Projektai, programos</w:t>
            </w:r>
          </w:p>
        </w:tc>
      </w:tr>
      <w:tr w:rsidR="00DE2117" w14:paraId="7AD6858E" w14:textId="77777777">
        <w:tc>
          <w:tcPr>
            <w:tcW w:w="556" w:type="dxa"/>
            <w:vAlign w:val="center"/>
          </w:tcPr>
          <w:p w14:paraId="2B7629F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84" w:type="dxa"/>
          </w:tcPr>
          <w:p w14:paraId="6F35B7B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ERASMUS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„Pabėgėlių integracija: koks aš esu – tokia ir mano aplinka“.</w:t>
            </w:r>
          </w:p>
        </w:tc>
      </w:tr>
      <w:tr w:rsidR="00DE2117" w14:paraId="044048E7" w14:textId="77777777">
        <w:tc>
          <w:tcPr>
            <w:tcW w:w="556" w:type="dxa"/>
            <w:vAlign w:val="center"/>
          </w:tcPr>
          <w:p w14:paraId="12CE85E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84" w:type="dxa"/>
          </w:tcPr>
          <w:p w14:paraId="17F3EFB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ERASMUS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„Edukacinės ir emocinės aplinkos mokykloje“.</w:t>
            </w:r>
          </w:p>
        </w:tc>
      </w:tr>
      <w:tr w:rsidR="00DE2117" w14:paraId="6416BAF5" w14:textId="77777777">
        <w:tc>
          <w:tcPr>
            <w:tcW w:w="556" w:type="dxa"/>
            <w:vAlign w:val="center"/>
          </w:tcPr>
          <w:p w14:paraId="31397E5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84" w:type="dxa"/>
          </w:tcPr>
          <w:p w14:paraId="05B0A0D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Projektas „Neformaliojo vaikų švietimo paslaugų plėtra“.  </w:t>
            </w:r>
          </w:p>
        </w:tc>
      </w:tr>
      <w:tr w:rsidR="00DE2117" w14:paraId="76BAC355" w14:textId="77777777">
        <w:tc>
          <w:tcPr>
            <w:tcW w:w="556" w:type="dxa"/>
            <w:vAlign w:val="center"/>
          </w:tcPr>
          <w:p w14:paraId="570F2FF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84" w:type="dxa"/>
          </w:tcPr>
          <w:p w14:paraId="7CAF938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Sveikatą stiprinančios mokyklos veiklos programa  „Sveikas vaikas - laimingas vaikas“.</w:t>
            </w:r>
          </w:p>
        </w:tc>
      </w:tr>
      <w:tr w:rsidR="00DE2117" w14:paraId="18B0738D" w14:textId="77777777">
        <w:tc>
          <w:tcPr>
            <w:tcW w:w="556" w:type="dxa"/>
            <w:vAlign w:val="center"/>
          </w:tcPr>
          <w:p w14:paraId="75E47D4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84" w:type="dxa"/>
          </w:tcPr>
          <w:p w14:paraId="59A7E2B1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LIONS QUEST gyvenimo įgūdžių prevencinės programos „Laikas kartu“, „Paauglystės kryžkelė“.</w:t>
            </w:r>
          </w:p>
        </w:tc>
      </w:tr>
    </w:tbl>
    <w:p w14:paraId="444D9421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8A0C2" w14:textId="77777777" w:rsidR="00DE2117" w:rsidRDefault="00EA3452">
      <w:pPr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Olimpiados, konkursai, varžybos :</w:t>
      </w:r>
    </w:p>
    <w:tbl>
      <w:tblPr>
        <w:tblStyle w:val="af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5"/>
      </w:tblGrid>
      <w:tr w:rsidR="00DE2117" w14:paraId="5EB7DD2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2C7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38C2799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789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282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Vieta, pasiekimas</w:t>
            </w:r>
          </w:p>
        </w:tc>
      </w:tr>
      <w:tr w:rsidR="00DE2117" w14:paraId="7B48F2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F6D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0E6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mokyklų žaidynės.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F71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I-III</w:t>
            </w:r>
          </w:p>
        </w:tc>
      </w:tr>
      <w:tr w:rsidR="00DE2117" w14:paraId="1D2E87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182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2C5" w14:textId="77777777" w:rsidR="00DE2117" w:rsidRDefault="00EA345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ikimokyklinio. amžiaus vaikų projekto “Vėjo darbai’ darbų parodos dalyvė Urtė Butkutė.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F30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Laureatė</w:t>
            </w:r>
          </w:p>
        </w:tc>
      </w:tr>
    </w:tbl>
    <w:p w14:paraId="1D0EFED3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2B965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Mokyklos inicijuoti projektai, programos, konkursai: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(ne daugiau kaip 3)</w:t>
      </w:r>
    </w:p>
    <w:tbl>
      <w:tblPr>
        <w:tblStyle w:val="af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045"/>
        <w:gridCol w:w="1985"/>
      </w:tblGrid>
      <w:tr w:rsidR="00DE2117" w14:paraId="1D903059" w14:textId="77777777">
        <w:tc>
          <w:tcPr>
            <w:tcW w:w="576" w:type="dxa"/>
          </w:tcPr>
          <w:p w14:paraId="779F423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045" w:type="dxa"/>
          </w:tcPr>
          <w:p w14:paraId="33BD033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985" w:type="dxa"/>
          </w:tcPr>
          <w:p w14:paraId="7532165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data</w:t>
            </w:r>
          </w:p>
        </w:tc>
      </w:tr>
      <w:tr w:rsidR="00DE2117" w14:paraId="01561A53" w14:textId="77777777">
        <w:tc>
          <w:tcPr>
            <w:tcW w:w="576" w:type="dxa"/>
          </w:tcPr>
          <w:p w14:paraId="3F9B7BE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45" w:type="dxa"/>
          </w:tcPr>
          <w:p w14:paraId="4AED484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Rajoniniai:</w:t>
            </w:r>
          </w:p>
        </w:tc>
        <w:tc>
          <w:tcPr>
            <w:tcW w:w="1985" w:type="dxa"/>
          </w:tcPr>
          <w:p w14:paraId="0BF99858" w14:textId="77777777" w:rsidR="00DE2117" w:rsidRDefault="00DE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117" w14:paraId="5236C272" w14:textId="77777777">
        <w:tc>
          <w:tcPr>
            <w:tcW w:w="576" w:type="dxa"/>
          </w:tcPr>
          <w:p w14:paraId="5F3C980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45" w:type="dxa"/>
          </w:tcPr>
          <w:p w14:paraId="32A10F0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Geografijos, istorijos ir tikybos dalykų rajoninis renginys 7 klasių mokiniams „Tikėk ir judėk į priekį, žinodamas istoriją ir pažindamas pasaulį“.</w:t>
            </w:r>
          </w:p>
        </w:tc>
        <w:tc>
          <w:tcPr>
            <w:tcW w:w="1985" w:type="dxa"/>
          </w:tcPr>
          <w:p w14:paraId="67CA2D3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2019-11-12</w:t>
            </w:r>
          </w:p>
        </w:tc>
      </w:tr>
      <w:tr w:rsidR="00DE2117" w14:paraId="1CA8BCD7" w14:textId="77777777">
        <w:tc>
          <w:tcPr>
            <w:tcW w:w="576" w:type="dxa"/>
          </w:tcPr>
          <w:p w14:paraId="19CE733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45" w:type="dxa"/>
          </w:tcPr>
          <w:p w14:paraId="2027031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Rajoninė 3 kl. mokinių viktorina „Linksmieji labirintai“.</w:t>
            </w:r>
          </w:p>
        </w:tc>
        <w:tc>
          <w:tcPr>
            <w:tcW w:w="1985" w:type="dxa"/>
          </w:tcPr>
          <w:p w14:paraId="13AE315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2019-11-14</w:t>
            </w:r>
          </w:p>
        </w:tc>
      </w:tr>
      <w:tr w:rsidR="00DE2117" w14:paraId="32FEB5A9" w14:textId="77777777">
        <w:tc>
          <w:tcPr>
            <w:tcW w:w="576" w:type="dxa"/>
          </w:tcPr>
          <w:p w14:paraId="106147D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045" w:type="dxa"/>
          </w:tcPr>
          <w:p w14:paraId="7F0DE4B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Rajoninė 7-8 kl. mokinių viktorina „Žodžių lietus“.</w:t>
            </w:r>
          </w:p>
        </w:tc>
        <w:tc>
          <w:tcPr>
            <w:tcW w:w="1985" w:type="dxa"/>
          </w:tcPr>
          <w:p w14:paraId="530CF423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2019-04-12</w:t>
            </w:r>
          </w:p>
        </w:tc>
      </w:tr>
      <w:tr w:rsidR="00DE2117" w14:paraId="071EDA8E" w14:textId="77777777">
        <w:tc>
          <w:tcPr>
            <w:tcW w:w="576" w:type="dxa"/>
          </w:tcPr>
          <w:p w14:paraId="708BF12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45" w:type="dxa"/>
          </w:tcPr>
          <w:p w14:paraId="43AF606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Respublikiniai:</w:t>
            </w:r>
          </w:p>
        </w:tc>
        <w:tc>
          <w:tcPr>
            <w:tcW w:w="1985" w:type="dxa"/>
          </w:tcPr>
          <w:p w14:paraId="3A1307C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nedalyvauta</w:t>
            </w:r>
          </w:p>
        </w:tc>
      </w:tr>
    </w:tbl>
    <w:p w14:paraId="45B32AF7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584141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 Veiklos sritys, kuriose mokykla kaip organizacija turi jai svarbiausių apdovanojimų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(išvardyti ne daugiau kaip 3 svarbiausius apdovanojimus)</w:t>
      </w:r>
    </w:p>
    <w:p w14:paraId="37042980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6.4.1. Lietuvos mokyklų žaidynių kaimo vietovių progimnazijų, pagrindinių mokyklų grupėje laimėt</w:t>
      </w:r>
      <w:r>
        <w:rPr>
          <w:rFonts w:ascii="Times New Roman" w:eastAsia="Times New Roman" w:hAnsi="Times New Roman" w:cs="Times New Roman"/>
          <w:sz w:val="24"/>
          <w:szCs w:val="24"/>
        </w:rPr>
        <w:t>a III vieta.</w:t>
      </w:r>
    </w:p>
    <w:p w14:paraId="35B8D73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6.4.2. Jonavos rajono mokyklų žaidynės, I vieta.</w:t>
      </w:r>
    </w:p>
    <w:p w14:paraId="0F25FA6F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6.4.3.Europos sąjungos struktūrinių fondų lėšų bendrai finansuojamame projekte Nr. 09.2.1-ESFA-K-728-02-0011 „Ikimokyklinio ugdymo mokyklų veiklos tobulinimas, telkiant bendruomenę ugdymo kokybė</w:t>
      </w:r>
      <w:r>
        <w:rPr>
          <w:rFonts w:ascii="Times New Roman" w:eastAsia="Times New Roman" w:hAnsi="Times New Roman" w:cs="Times New Roman"/>
          <w:sz w:val="24"/>
          <w:szCs w:val="24"/>
        </w:rPr>
        <w:t>s ir aplinkų gerinimui“.</w:t>
      </w:r>
    </w:p>
    <w:p w14:paraId="3F051B70" w14:textId="77777777" w:rsidR="00DE2117" w:rsidRDefault="00EA3452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48DD4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</w:p>
    <w:p w14:paraId="41FA6A7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6.5. Mokyklos išskirtinumas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(kuo mokykla ypatinga, iki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 žodžių)</w:t>
      </w:r>
    </w:p>
    <w:p w14:paraId="3ED3E5DF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Mokykla išsiskiria:</w:t>
      </w:r>
    </w:p>
    <w:p w14:paraId="62267925" w14:textId="77777777" w:rsidR="00DE2117" w:rsidRDefault="00EA3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Neformaliuoju vaikų švietimu bei pasiekimais sporto srityje.</w:t>
      </w:r>
    </w:p>
    <w:p w14:paraId="7902782C" w14:textId="77777777" w:rsidR="00DE2117" w:rsidRDefault="00EA3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Kultūros formavimu bei tradicijų puoselėjimu vietos bendruomenėje.</w:t>
      </w:r>
    </w:p>
    <w:p w14:paraId="6EC93A39" w14:textId="77777777" w:rsidR="00DE2117" w:rsidRDefault="00EA3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Mokinių užsieniečių ugdymu bei patirtimi dirbant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daugiakultūrinėje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aplinkoje.</w:t>
      </w:r>
    </w:p>
    <w:p w14:paraId="38CBA1DB" w14:textId="77777777" w:rsidR="00DE2117" w:rsidRDefault="00EA3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Bendradarbiavimu su NATO kariais, organizuojant ugdymo procesą.</w:t>
      </w:r>
    </w:p>
    <w:p w14:paraId="770D1FDA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BF178" w14:textId="77777777" w:rsidR="00DE2117" w:rsidRDefault="00EA3452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Mokyklos gerosios patirties (ugdymo srityje)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klaida rajone ir/arba šalyje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(ne daugiau kaip 5 veiklos)</w:t>
      </w:r>
    </w:p>
    <w:tbl>
      <w:tblPr>
        <w:tblStyle w:val="af1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050"/>
        <w:gridCol w:w="2233"/>
      </w:tblGrid>
      <w:tr w:rsidR="00DE2117" w14:paraId="72AF4898" w14:textId="77777777">
        <w:tc>
          <w:tcPr>
            <w:tcW w:w="605" w:type="dxa"/>
          </w:tcPr>
          <w:p w14:paraId="0CBB6B6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0D14FE7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050" w:type="dxa"/>
          </w:tcPr>
          <w:p w14:paraId="79736BE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Renginio pavadinimas,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233" w:type="dxa"/>
          </w:tcPr>
          <w:p w14:paraId="5BFF781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Organizatoriai</w:t>
            </w:r>
          </w:p>
        </w:tc>
      </w:tr>
      <w:tr w:rsidR="00DE2117" w14:paraId="08B642C6" w14:textId="77777777">
        <w:tc>
          <w:tcPr>
            <w:tcW w:w="605" w:type="dxa"/>
            <w:vAlign w:val="center"/>
          </w:tcPr>
          <w:p w14:paraId="4980F68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50" w:type="dxa"/>
          </w:tcPr>
          <w:p w14:paraId="737EE7C4" w14:textId="77777777" w:rsidR="00DE2117" w:rsidRDefault="00EA3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Rajoninė popietė „Neieškok žodžio kišenėje“ 6-8 kl. mokiniams</w:t>
            </w:r>
          </w:p>
          <w:p w14:paraId="668E5006" w14:textId="77777777" w:rsidR="00DE2117" w:rsidRDefault="00EA3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2019-04-12.</w:t>
            </w:r>
          </w:p>
        </w:tc>
        <w:tc>
          <w:tcPr>
            <w:tcW w:w="2233" w:type="dxa"/>
          </w:tcPr>
          <w:p w14:paraId="7CA0DFE6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D. Stankevičienė</w:t>
            </w:r>
          </w:p>
          <w:p w14:paraId="42BA861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Šereikė</w:t>
            </w:r>
            <w:proofErr w:type="spellEnd"/>
          </w:p>
        </w:tc>
      </w:tr>
      <w:tr w:rsidR="00DE2117" w14:paraId="3C9A8267" w14:textId="77777777">
        <w:tc>
          <w:tcPr>
            <w:tcW w:w="605" w:type="dxa"/>
            <w:vAlign w:val="center"/>
          </w:tcPr>
          <w:p w14:paraId="532C5E6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50" w:type="dxa"/>
          </w:tcPr>
          <w:p w14:paraId="682F53C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Keramikos darbų projektai: „Lietuvos ir lietuvių kilmės karalienės ir valdovės“, „Susipažinkime – Radvila“, „Kuriame tėvynės giesmę“, „Pažinkime Lietuvos Didįjį gynėją“. Projektinius darbus eksponavome respublikinėse Kariuomenės ir visuomenės vienybės ir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artizanų paminėjimo dienose.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2019-05-14.</w:t>
            </w:r>
          </w:p>
        </w:tc>
        <w:tc>
          <w:tcPr>
            <w:tcW w:w="2233" w:type="dxa"/>
          </w:tcPr>
          <w:p w14:paraId="7AAE3E3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Bartkevičienė</w:t>
            </w:r>
          </w:p>
          <w:p w14:paraId="0995383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Janavičienė</w:t>
            </w:r>
          </w:p>
        </w:tc>
      </w:tr>
      <w:tr w:rsidR="00DE2117" w14:paraId="58408337" w14:textId="77777777">
        <w:tc>
          <w:tcPr>
            <w:tcW w:w="605" w:type="dxa"/>
            <w:vAlign w:val="center"/>
          </w:tcPr>
          <w:p w14:paraId="0E897CE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50" w:type="dxa"/>
          </w:tcPr>
          <w:p w14:paraId="4B88F7A4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Sklaida tarptautinio projekto „Baltų šalių literatūros savaitė“ renginiuose. 2019-11-12.</w:t>
            </w:r>
          </w:p>
        </w:tc>
        <w:tc>
          <w:tcPr>
            <w:tcW w:w="2233" w:type="dxa"/>
          </w:tcPr>
          <w:p w14:paraId="60912CFC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Stankevičienė</w:t>
            </w:r>
          </w:p>
          <w:p w14:paraId="3C77BAA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Urbanavičius</w:t>
            </w:r>
          </w:p>
        </w:tc>
      </w:tr>
      <w:tr w:rsidR="00DE2117" w14:paraId="4C8DB77E" w14:textId="77777777">
        <w:tc>
          <w:tcPr>
            <w:tcW w:w="605" w:type="dxa"/>
            <w:vAlign w:val="center"/>
          </w:tcPr>
          <w:p w14:paraId="3DF6BA0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50" w:type="dxa"/>
          </w:tcPr>
          <w:p w14:paraId="3D4CAC90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Integruota dailės – tikybos pamoka 7 kl. „Jėzus mūsų širdyse, žodžiuose ir vaizduose“.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2019-02-06.</w:t>
            </w:r>
          </w:p>
        </w:tc>
        <w:tc>
          <w:tcPr>
            <w:tcW w:w="2233" w:type="dxa"/>
          </w:tcPr>
          <w:p w14:paraId="4184E55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Kiudulienė</w:t>
            </w:r>
            <w:proofErr w:type="spellEnd"/>
          </w:p>
          <w:p w14:paraId="225FB41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Janavičienė</w:t>
            </w:r>
          </w:p>
        </w:tc>
      </w:tr>
      <w:tr w:rsidR="00DE2117" w14:paraId="05236C1E" w14:textId="77777777">
        <w:tc>
          <w:tcPr>
            <w:tcW w:w="605" w:type="dxa"/>
            <w:vAlign w:val="center"/>
          </w:tcPr>
          <w:p w14:paraId="73C5396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50" w:type="dxa"/>
          </w:tcPr>
          <w:p w14:paraId="703751EB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Integruota dailės – technologijų pamoka „Rieda margutis“ 6 kl. mokiniams.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2019-04-03.</w:t>
            </w:r>
          </w:p>
        </w:tc>
        <w:tc>
          <w:tcPr>
            <w:tcW w:w="2233" w:type="dxa"/>
          </w:tcPr>
          <w:p w14:paraId="154EA52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Janavičienė</w:t>
            </w:r>
          </w:p>
        </w:tc>
      </w:tr>
    </w:tbl>
    <w:p w14:paraId="3AF77A4A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B35FC" w14:textId="77777777" w:rsidR="00DE2117" w:rsidRDefault="00EA3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Mokyklos bendra veikla su socialiniais partneriais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(ne daugiau kaip 5 veiklos)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</w:t>
      </w:r>
    </w:p>
    <w:tbl>
      <w:tblPr>
        <w:tblStyle w:val="af2"/>
        <w:tblW w:w="9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580"/>
        <w:gridCol w:w="6360"/>
      </w:tblGrid>
      <w:tr w:rsidR="00DE2117" w14:paraId="416E2841" w14:textId="77777777">
        <w:tc>
          <w:tcPr>
            <w:tcW w:w="556" w:type="dxa"/>
          </w:tcPr>
          <w:p w14:paraId="05F2DAD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14:paraId="50C333B7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580" w:type="dxa"/>
            <w:vAlign w:val="center"/>
          </w:tcPr>
          <w:p w14:paraId="6BA3CEBE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Partneriai</w:t>
            </w:r>
          </w:p>
        </w:tc>
        <w:tc>
          <w:tcPr>
            <w:tcW w:w="6360" w:type="dxa"/>
            <w:vAlign w:val="center"/>
          </w:tcPr>
          <w:p w14:paraId="063F320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Renginys/veikla</w:t>
            </w:r>
          </w:p>
        </w:tc>
      </w:tr>
      <w:tr w:rsidR="00DE2117" w14:paraId="6EC7E34E" w14:textId="77777777">
        <w:tc>
          <w:tcPr>
            <w:tcW w:w="556" w:type="dxa"/>
          </w:tcPr>
          <w:p w14:paraId="3A0B21E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80" w:type="dxa"/>
          </w:tcPr>
          <w:p w14:paraId="5821528B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Ruklos MPB ,,Geležinis Vilkas“, NATO kariai.</w:t>
            </w:r>
          </w:p>
          <w:p w14:paraId="11688959" w14:textId="77777777" w:rsidR="00DE2117" w:rsidRDefault="00DE2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</w:tcPr>
          <w:p w14:paraId="7269CF8E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Akcija – bėgimas Kovo 11-ajai „Lietuvos nepriklausomybės atkūrimo dienai“ paminėti;</w:t>
            </w:r>
          </w:p>
          <w:p w14:paraId="604C6B93" w14:textId="77777777" w:rsidR="00DE2117" w:rsidRDefault="00EA3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„Narystės NATO 15 metų jubiliejus“, 8-10 kl.</w:t>
            </w:r>
          </w:p>
        </w:tc>
      </w:tr>
      <w:tr w:rsidR="00DE2117" w14:paraId="67256719" w14:textId="77777777">
        <w:tc>
          <w:tcPr>
            <w:tcW w:w="556" w:type="dxa"/>
          </w:tcPr>
          <w:p w14:paraId="05681FAD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80" w:type="dxa"/>
          </w:tcPr>
          <w:p w14:paraId="0693D88A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Ruklos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miestelio biblioteka.</w:t>
            </w:r>
          </w:p>
        </w:tc>
        <w:tc>
          <w:tcPr>
            <w:tcW w:w="6360" w:type="dxa"/>
          </w:tcPr>
          <w:p w14:paraId="70E6CB7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9-10 kl. mokinių projekto „Akmenys pasakoja...“ paroda;</w:t>
            </w:r>
          </w:p>
          <w:p w14:paraId="6117BFC9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VDC kūrybinė veikla „Piešimas ant drobės“;</w:t>
            </w:r>
          </w:p>
        </w:tc>
      </w:tr>
      <w:tr w:rsidR="00DE2117" w14:paraId="01DAC3B9" w14:textId="77777777">
        <w:tc>
          <w:tcPr>
            <w:tcW w:w="556" w:type="dxa"/>
          </w:tcPr>
          <w:p w14:paraId="20F10532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80" w:type="dxa"/>
          </w:tcPr>
          <w:p w14:paraId="59612435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Ruklos Pabėgėlių centras.</w:t>
            </w:r>
          </w:p>
        </w:tc>
        <w:tc>
          <w:tcPr>
            <w:tcW w:w="6360" w:type="dxa"/>
          </w:tcPr>
          <w:p w14:paraId="7EB6E54F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Renginys skirtas Tolerancijos dienai paminėti;</w:t>
            </w:r>
          </w:p>
          <w:p w14:paraId="498802A8" w14:textId="77777777" w:rsidR="00DE2117" w:rsidRDefault="00EA3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Kūrybinė vaidybinė mokinių užsieniečių edukacija „Gerbkime žodį“;</w:t>
            </w:r>
          </w:p>
        </w:tc>
      </w:tr>
    </w:tbl>
    <w:p w14:paraId="409337C5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6ACF56CF" w14:textId="77777777" w:rsidR="00DE2117" w:rsidRDefault="00EA345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Mokyklos įsivertinimas ir pažanga.</w:t>
      </w:r>
    </w:p>
    <w:p w14:paraId="2F4236AA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Įsivertinimo metu 2018-2019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surasti stiprieji mokyklos veiklos aspektai: </w:t>
      </w:r>
    </w:p>
    <w:p w14:paraId="1A37EE27" w14:textId="77777777" w:rsidR="00DE2117" w:rsidRDefault="00EA34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Veiklos rodiklis 2.4.1. Vertinimas ugdymui „</w:t>
      </w:r>
      <w:r>
        <w:rPr>
          <w:rFonts w:ascii="Times New Roman" w:eastAsia="Times New Roman" w:hAnsi="Times New Roman" w:cs="Times New Roman"/>
          <w:sz w:val="24"/>
          <w:szCs w:val="24"/>
        </w:rPr>
        <w:t>Pažangą skatinantis grįžtamasis ryšys“.</w:t>
      </w:r>
    </w:p>
    <w:p w14:paraId="6EB81233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269F2C09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Įsivertinimo metu 2018-2019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nustatyti  sil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pnieji veiklos aspektai: </w:t>
      </w:r>
    </w:p>
    <w:p w14:paraId="43691256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Veiklos rodiklis 3.1.1. Įranga ir priemonės „Šiuolaikiškumas“:</w:t>
      </w:r>
    </w:p>
    <w:p w14:paraId="30F14882" w14:textId="77777777" w:rsidR="00DE2117" w:rsidRDefault="00DE211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775FD8" w14:textId="77777777" w:rsidR="00DE2117" w:rsidRDefault="00EA34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9.3. Kokios tobulintos veiklos 2018-2019  m. m.: kas mokykloje pagerėjo, kai buvo tobulinama pasirinkta veikla; kokį poveikį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mokyklos pažangai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turėjo pasirinktos veik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tobulinimas: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(trumpai aprašyti)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A4B94A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Pagerėjo pamokų/veiklų kokybė, metodinių grupių veikla, mokytojų tarpusavio bendradarbiavimas: </w:t>
      </w:r>
    </w:p>
    <w:p w14:paraId="1B64FADE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90 proc. mokytojų pamokos/ veiklos įvertintos „gerai“;</w:t>
      </w:r>
    </w:p>
    <w:p w14:paraId="0BF8C5DB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Aukšti neformalaus švietimo pasiekimai sporto srityje rajono,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respublikos lygmeniu;</w:t>
      </w:r>
    </w:p>
    <w:p w14:paraId="61CB26AB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Aktyvi ir gerai įvertinta mokytojų ir mokinių socialinė, pilietinė, patriotinė veikla;</w:t>
      </w:r>
    </w:p>
    <w:p w14:paraId="49974C3B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2019 m. aktyvesnė mokytojų patirties sklaida mokykloje – 45 atviros pamokos/veiklos (2018 m. – 26).</w:t>
      </w:r>
    </w:p>
    <w:p w14:paraId="4C5452AB" w14:textId="77777777" w:rsidR="00DE2117" w:rsidRDefault="00EA345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Pagerėjo mokinių mokymosi rezultatai:</w:t>
      </w:r>
    </w:p>
    <w:p w14:paraId="59F43ECA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Lyginant 2018 ir 2019 m. NMPP rezultatus pagal sumažėjusį mokinių sk. procentais, turinčių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nepatenk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įvertinimus, mokinių gebėjimai pagerėjo šiose srityse:</w:t>
      </w:r>
    </w:p>
    <w:p w14:paraId="0A19AEF7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Skaitymo: 2 kl.  - 6 proc., 4 kl. – 50 proc., 6 kl. – 50 proc.</w:t>
      </w:r>
    </w:p>
    <w:p w14:paraId="1659FC92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Rašymo: 2 ir 4 kl. – 8 proc., 6 kl. – 28 proc.</w:t>
      </w:r>
    </w:p>
    <w:p w14:paraId="153B216B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Matematikos: 2 kl. – 22 proc., 4 kl. – 8 proc., 6 kl. – 4 proc., 8 kl. – 8 proc.</w:t>
      </w:r>
    </w:p>
    <w:p w14:paraId="187DB813" w14:textId="77777777" w:rsidR="00DE2117" w:rsidRDefault="00EA345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14:paraId="2A0B7F34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PUPP rezultatai aukštesni vidutiniškai nuo 0,5 iki 0,8 balų:</w:t>
      </w:r>
    </w:p>
    <w:p w14:paraId="161BC09D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Matematika: 2019 m. - 4,9, 2018 m. - 4,1;</w:t>
      </w:r>
    </w:p>
    <w:p w14:paraId="41B90EE4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Lietuvių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2019 m. - 6,2, 2018 m. - 5,7.</w:t>
      </w:r>
    </w:p>
    <w:p w14:paraId="737D2215" w14:textId="77777777" w:rsidR="00DE2117" w:rsidRDefault="00DE21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176FE" w14:textId="77777777" w:rsidR="00DE2117" w:rsidRDefault="00EA34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Bendras metinis 1-10 kl. mokinių pažangumas pakilo 3 procentais (2018-2019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91 proc., 2017-2018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88 proc.).</w:t>
      </w:r>
    </w:p>
    <w:p w14:paraId="418EAF63" w14:textId="77777777" w:rsidR="00DE2117" w:rsidRDefault="00DE211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EB3CE3" w14:textId="77777777" w:rsidR="00DE2117" w:rsidRDefault="00EA345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9.4. Kokį poveikį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mokinio brandai, pasiekimams ir pažangai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turėjo pasirinktos veiklos tobulinimas: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(trumpai aprašyti)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708B94B9" w14:textId="77777777" w:rsidR="00DE2117" w:rsidRDefault="00EA345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Dalis mokinių tinkamai ir savarankiškai geba įsivertinti savo darbą pamokoje, moka įvardinti, kas pavyko, o kas 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(15 proc. mokinių – savarankiškai, 70 proc. – padedant mokytojui);</w:t>
      </w:r>
    </w:p>
    <w:p w14:paraId="35D56941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Dauguma mokytojų išbandė su vaikais ir išsirinko labiausiai tinkančius/patinkančius įsivertinimo ir reflektavimo būdus/metodus;</w:t>
      </w:r>
    </w:p>
    <w:p w14:paraId="5733B9C1" w14:textId="77777777" w:rsidR="00DE2117" w:rsidRDefault="00EA3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- 50 proc. mokinių teigimu, neformaliojo ugdymo/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pamokos</w:t>
      </w:r>
      <w:r>
        <w:rPr>
          <w:rFonts w:ascii="Times New Roman" w:eastAsia="Times New Roman" w:hAnsi="Times New Roman" w:cs="Times New Roman"/>
          <w:sz w:val="24"/>
          <w:szCs w:val="24"/>
        </w:rPr>
        <w:t>, popamokinės veiklos, būreliai ugdė mokinių savarankiškumą, skatino įsivertinti savo mokymąsi objektyviau;</w:t>
      </w:r>
    </w:p>
    <w:p w14:paraId="766A0477" w14:textId="77777777" w:rsidR="00DE2117" w:rsidRDefault="00EA345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Individuali pažanga stebima, fiksuojama ir aptariama su mokiniais kas 3 mėnesius (2019 m. 45 proc. mokinių pritaria, kad aptaria ir planuoja kartu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mokytojais individualią pažangą, 2018 m. – 33 proc.).</w:t>
      </w:r>
    </w:p>
    <w:p w14:paraId="5C3A43E3" w14:textId="77777777" w:rsidR="00DE2117" w:rsidRDefault="00EA34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Stebėseną ir priežiūrą vykdančių institucijų atlikti patikrinimai.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24B42A4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 Visuomenės sveikatos centro Jonavos skyriaus atliktas mokyklos higieninės būklės patikrinimas.</w:t>
      </w:r>
    </w:p>
    <w:p w14:paraId="5C486BFD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Jonavos priešgaisrinės gelbėjimo tarnybos patikrinimas „Priešgaisrinės saugos reikalavimų vykdymas“.</w:t>
      </w:r>
    </w:p>
    <w:p w14:paraId="61639DA7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A3FA37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Mokyklos problemos /iššūkiai </w:t>
      </w:r>
      <w:r>
        <w:rPr>
          <w:rFonts w:ascii="Times New Roman" w:eastAsia="Times New Roman" w:hAnsi="Times New Roman" w:cs="Times New Roman"/>
          <w:sz w:val="24"/>
          <w:szCs w:val="24"/>
        </w:rPr>
        <w:t>(pagal prioritetą).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C2F50F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401B90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Problema/iššūkis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mokykla veiklą vykdo be higienos paso-leidimo.  </w:t>
      </w:r>
    </w:p>
    <w:p w14:paraId="2E6E385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dalinės mokyklos pastato renovacijos 2009 m. liko nesuremontuota dalis mokyklos vidaus patalpų. Sporto salės ir kabinetų grindų, stadiono bėgimo takų  danga neatitinka higienos ir saugumo reikalavimų.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 šių priežasčių mokyklai neišduodamas higienos pasas-leidimas.</w:t>
      </w:r>
    </w:p>
    <w:p w14:paraId="5574DB1E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Problemos sprendimas:  </w:t>
      </w:r>
    </w:p>
    <w:p w14:paraId="7F06E27D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.1.1. 2020  m. skirti lėšų sporto salės ir kabinetų remontui.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62BD862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1B1914ED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Problema/iššūkis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vaduojančių mokytojų trūkumas. Siekiant užtikrinti nenutrūkstamą ugdymo procesą būtina vaduoti mokytojus jų ligos ar kitais nenumatytais atvejais. </w:t>
      </w:r>
    </w:p>
    <w:p w14:paraId="2C447C19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Problemos sprendimas:</w:t>
      </w:r>
    </w:p>
    <w:p w14:paraId="5A59A72B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Savivaldybėje formuoti įvairių dalykų vaduojančių mokytojų rezervą ir duomenų bazę.</w:t>
      </w:r>
    </w:p>
    <w:p w14:paraId="3C6EFF87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94DAEE5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Problema/iššūkis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kvalifikuotų aplinkos darbuotojų finansinis motyvavimas. </w:t>
      </w:r>
    </w:p>
    <w:p w14:paraId="043B3A4C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Problemos sprendimas: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skirti lėšų didesniam kvalifikuotų aplinkos darbuotojų darbo užmok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esčio koeficientui nustatyti.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F382470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Problema/iššūkis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nesaugi skyriaus “Pušaitė” teritorija dėl bibliotekos veiklos skyriaus pastate, nesaugi šaligatvių danga, tvora neatitinka saugumo reikalavimų.</w:t>
      </w:r>
    </w:p>
    <w:p w14:paraId="57DACAAE" w14:textId="77777777" w:rsidR="00DE2117" w:rsidRDefault="00EA3452">
      <w:pPr>
        <w:tabs>
          <w:tab w:val="left" w:pos="993"/>
        </w:tabs>
        <w:spacing w:line="276" w:lineRule="auto"/>
        <w:jc w:val="both"/>
        <w:rPr>
          <w:rFonts w:ascii="Bookman Old Style" w:eastAsia="Bookman Old Style" w:hAnsi="Bookman Old Style" w:cs="Bookman Old Style"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Problemos sprendimas: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skirti lėšų skyriaus naujos šaligatvių dangos ir naujos tvoros įrengimo darbams.</w:t>
      </w:r>
    </w:p>
    <w:p w14:paraId="7F9E67EC" w14:textId="77777777" w:rsidR="00DE2117" w:rsidRDefault="00EA3452">
      <w:pPr>
        <w:tabs>
          <w:tab w:val="left" w:pos="426"/>
          <w:tab w:val="left" w:pos="993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11.5.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Problema/iššūkis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logopedinės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pagalbos ugdytiniams trūkumas skyriuje “Pušaitė” (padidėjęs spec. poreikių vaikų skaičius, specialistų stygius). </w:t>
      </w:r>
    </w:p>
    <w:p w14:paraId="7B05CC74" w14:textId="77777777" w:rsidR="00DE2117" w:rsidRDefault="00EA3452">
      <w:pPr>
        <w:tabs>
          <w:tab w:val="left" w:pos="426"/>
          <w:tab w:val="left" w:pos="993"/>
        </w:tabs>
        <w:spacing w:before="200" w:after="240"/>
        <w:jc w:val="both"/>
        <w:rPr>
          <w:rFonts w:ascii="Bookman Old Style" w:eastAsia="Bookman Old Style" w:hAnsi="Bookman Old Style" w:cs="Bookman Old Style"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Problemos sprendimas dalinis: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vadovo sprendimu patvirtintas 1 logopedo pareigybės etatas (buvo 0,5), tačiau nuo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2019-03-25 darbuotojo paieškos rezultato neduoda, nėra pretenduojančių į laisvą specialisto pareigybę.</w:t>
      </w:r>
    </w:p>
    <w:p w14:paraId="28818AEF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14:paraId="0CBBB1FE" w14:textId="77777777" w:rsidR="00DE2117" w:rsidRDefault="00EA34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                           _____________________________</w:t>
      </w:r>
    </w:p>
    <w:p w14:paraId="17A81579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264C7F47" w14:textId="77777777" w:rsidR="00DE2117" w:rsidRDefault="00DE211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E2117" w:rsidSect="00476A94">
      <w:headerReference w:type="default" r:id="rId9"/>
      <w:pgSz w:w="11906" w:h="16838"/>
      <w:pgMar w:top="709" w:right="567" w:bottom="284" w:left="1700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530D" w14:textId="77777777" w:rsidR="00000000" w:rsidRDefault="00EA3452">
      <w:r>
        <w:separator/>
      </w:r>
    </w:p>
  </w:endnote>
  <w:endnote w:type="continuationSeparator" w:id="0">
    <w:p w14:paraId="7F7A4952" w14:textId="77777777" w:rsidR="00000000" w:rsidRDefault="00EA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7D460" w14:textId="77777777" w:rsidR="00000000" w:rsidRDefault="00EA3452">
      <w:r>
        <w:separator/>
      </w:r>
    </w:p>
  </w:footnote>
  <w:footnote w:type="continuationSeparator" w:id="0">
    <w:p w14:paraId="62FE4216" w14:textId="77777777" w:rsidR="00000000" w:rsidRDefault="00EA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4CCB7" w14:textId="77777777" w:rsidR="00DE2117" w:rsidRDefault="00EA34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476A94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76A94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83E49AB" w14:textId="77777777" w:rsidR="00DE2117" w:rsidRDefault="00DE21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43B"/>
    <w:multiLevelType w:val="multilevel"/>
    <w:tmpl w:val="175C6536"/>
    <w:lvl w:ilvl="0">
      <w:start w:val="6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4F401B7"/>
    <w:multiLevelType w:val="multilevel"/>
    <w:tmpl w:val="F8A2E586"/>
    <w:lvl w:ilvl="0">
      <w:start w:val="1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1808130C"/>
    <w:multiLevelType w:val="multilevel"/>
    <w:tmpl w:val="B0F40B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●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●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●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●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●.%3.%4.%5.%6.%7.%8.%9."/>
      <w:lvlJc w:val="left"/>
      <w:pPr>
        <w:ind w:left="5040" w:hanging="1800"/>
      </w:pPr>
      <w:rPr>
        <w:vertAlign w:val="baseline"/>
      </w:rPr>
    </w:lvl>
  </w:abstractNum>
  <w:abstractNum w:abstractNumId="3" w15:restartNumberingAfterBreak="0">
    <w:nsid w:val="67B14AF6"/>
    <w:multiLevelType w:val="multilevel"/>
    <w:tmpl w:val="0EA04D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17"/>
    <w:rsid w:val="00476A94"/>
    <w:rsid w:val="00DE2117"/>
    <w:rsid w:val="00E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5A7682"/>
  <w15:docId w15:val="{DAAE0EC2-D0EF-4098-8154-3A7D6F0C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kla.jonava.l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klosmokyk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10765</Words>
  <Characters>6137</Characters>
  <Application>Microsoft Office Word</Application>
  <DocSecurity>0</DocSecurity>
  <Lines>51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Kolesnikienė</dc:creator>
  <cp:lastModifiedBy>violeta kolesnikienė</cp:lastModifiedBy>
  <cp:revision>2</cp:revision>
  <dcterms:created xsi:type="dcterms:W3CDTF">2020-07-13T08:07:00Z</dcterms:created>
  <dcterms:modified xsi:type="dcterms:W3CDTF">2020-07-13T08:07:00Z</dcterms:modified>
</cp:coreProperties>
</file>