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68303" w14:textId="5D4DE28F" w:rsidR="00467E55" w:rsidRDefault="00467E55" w:rsidP="00467E55">
      <w:pPr>
        <w:spacing w:after="0"/>
        <w:jc w:val="right"/>
        <w:rPr>
          <w:rFonts w:ascii="Times New Roman" w:hAnsi="Times New Roman" w:cs="Times New Roman"/>
          <w:b/>
          <w:sz w:val="24"/>
          <w:szCs w:val="24"/>
          <w:lang w:val="lt-LT"/>
        </w:rPr>
      </w:pPr>
      <w:r>
        <w:rPr>
          <w:rFonts w:ascii="Times New Roman" w:hAnsi="Times New Roman" w:cs="Times New Roman"/>
          <w:b/>
          <w:sz w:val="24"/>
          <w:szCs w:val="24"/>
          <w:lang w:val="lt-LT"/>
        </w:rPr>
        <w:t>I Š R A Š A S</w:t>
      </w:r>
    </w:p>
    <w:p w14:paraId="45855ED8" w14:textId="77777777" w:rsidR="00467E55" w:rsidRDefault="00467E55" w:rsidP="00E6158A">
      <w:pPr>
        <w:spacing w:after="0"/>
        <w:jc w:val="center"/>
        <w:rPr>
          <w:rFonts w:ascii="Times New Roman" w:hAnsi="Times New Roman" w:cs="Times New Roman"/>
          <w:b/>
          <w:sz w:val="24"/>
          <w:szCs w:val="24"/>
          <w:lang w:val="lt-LT"/>
        </w:rPr>
      </w:pPr>
    </w:p>
    <w:p w14:paraId="388C62A6" w14:textId="42CCCA9A" w:rsidR="000D512E" w:rsidRDefault="00E6158A" w:rsidP="00E6158A">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VIEŠOSIOS ĮSTAIGOS JONAVOS LIGONINĖ</w:t>
      </w:r>
    </w:p>
    <w:p w14:paraId="7CB13EA3" w14:textId="77777777" w:rsidR="00E6158A" w:rsidRDefault="00E6158A" w:rsidP="00E6158A">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STEBĖTOJŲ TARYBOS</w:t>
      </w:r>
    </w:p>
    <w:p w14:paraId="36BCE63B" w14:textId="02F47009" w:rsidR="00E6158A" w:rsidRDefault="00E6158A" w:rsidP="00E6158A">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NUOTOLI</w:t>
      </w:r>
      <w:r w:rsidR="00C14927">
        <w:rPr>
          <w:rFonts w:ascii="Times New Roman" w:hAnsi="Times New Roman" w:cs="Times New Roman"/>
          <w:b/>
          <w:sz w:val="24"/>
          <w:szCs w:val="24"/>
          <w:lang w:val="lt-LT"/>
        </w:rPr>
        <w:t>NIO POSĖDŽIO PROTOKOLAS Nr. 2</w:t>
      </w:r>
      <w:r w:rsidR="00B37964">
        <w:rPr>
          <w:rFonts w:ascii="Times New Roman" w:hAnsi="Times New Roman" w:cs="Times New Roman"/>
          <w:b/>
          <w:sz w:val="24"/>
          <w:szCs w:val="24"/>
          <w:lang w:val="lt-LT"/>
        </w:rPr>
        <w:t>1</w:t>
      </w:r>
      <w:r w:rsidR="00C14927">
        <w:rPr>
          <w:rFonts w:ascii="Times New Roman" w:hAnsi="Times New Roman" w:cs="Times New Roman"/>
          <w:b/>
          <w:sz w:val="24"/>
          <w:szCs w:val="24"/>
          <w:lang w:val="lt-LT"/>
        </w:rPr>
        <w:t>/</w:t>
      </w:r>
      <w:r w:rsidR="009C0F1F">
        <w:rPr>
          <w:rFonts w:ascii="Times New Roman" w:hAnsi="Times New Roman" w:cs="Times New Roman"/>
          <w:b/>
          <w:sz w:val="24"/>
          <w:szCs w:val="24"/>
          <w:lang w:val="lt-LT"/>
        </w:rPr>
        <w:t>4</w:t>
      </w:r>
    </w:p>
    <w:p w14:paraId="07D93862" w14:textId="77777777" w:rsidR="00E6158A" w:rsidRDefault="00E6158A" w:rsidP="00E6158A">
      <w:pPr>
        <w:spacing w:after="0"/>
        <w:jc w:val="center"/>
        <w:rPr>
          <w:rFonts w:ascii="Times New Roman" w:hAnsi="Times New Roman" w:cs="Times New Roman"/>
          <w:b/>
          <w:sz w:val="24"/>
          <w:szCs w:val="24"/>
          <w:lang w:val="lt-LT"/>
        </w:rPr>
      </w:pPr>
    </w:p>
    <w:p w14:paraId="3354BE00" w14:textId="037925F4" w:rsidR="00E6158A" w:rsidRDefault="00FC5C58" w:rsidP="00E6158A">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B37964">
        <w:rPr>
          <w:rFonts w:ascii="Times New Roman" w:hAnsi="Times New Roman" w:cs="Times New Roman"/>
          <w:sz w:val="24"/>
          <w:szCs w:val="24"/>
          <w:lang w:val="lt-LT"/>
        </w:rPr>
        <w:t>1</w:t>
      </w:r>
      <w:r>
        <w:rPr>
          <w:rFonts w:ascii="Times New Roman" w:hAnsi="Times New Roman" w:cs="Times New Roman"/>
          <w:sz w:val="24"/>
          <w:szCs w:val="24"/>
          <w:lang w:val="lt-LT"/>
        </w:rPr>
        <w:t xml:space="preserve"> m.</w:t>
      </w:r>
      <w:r w:rsidR="009C7956">
        <w:rPr>
          <w:rFonts w:ascii="Times New Roman" w:hAnsi="Times New Roman" w:cs="Times New Roman"/>
          <w:sz w:val="24"/>
          <w:szCs w:val="24"/>
          <w:lang w:val="lt-LT"/>
        </w:rPr>
        <w:t xml:space="preserve"> balandžio 14 </w:t>
      </w:r>
      <w:r w:rsidR="00E6158A">
        <w:rPr>
          <w:rFonts w:ascii="Times New Roman" w:hAnsi="Times New Roman" w:cs="Times New Roman"/>
          <w:sz w:val="24"/>
          <w:szCs w:val="24"/>
          <w:lang w:val="lt-LT"/>
        </w:rPr>
        <w:t>d.</w:t>
      </w:r>
    </w:p>
    <w:p w14:paraId="5509DAE5" w14:textId="77777777" w:rsidR="00E6158A" w:rsidRDefault="00E6158A" w:rsidP="00E6158A">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Jonava</w:t>
      </w:r>
    </w:p>
    <w:p w14:paraId="761F554F" w14:textId="77777777" w:rsidR="00E6158A" w:rsidRDefault="00E6158A" w:rsidP="00E6158A">
      <w:pPr>
        <w:spacing w:after="0"/>
        <w:jc w:val="center"/>
        <w:rPr>
          <w:rFonts w:ascii="Times New Roman" w:hAnsi="Times New Roman" w:cs="Times New Roman"/>
          <w:sz w:val="24"/>
          <w:szCs w:val="24"/>
          <w:lang w:val="lt-LT"/>
        </w:rPr>
      </w:pPr>
    </w:p>
    <w:p w14:paraId="2B18BAE6" w14:textId="08601EEE" w:rsidR="00E6158A" w:rsidRDefault="00C14927" w:rsidP="00E6158A">
      <w:pPr>
        <w:spacing w:after="0"/>
        <w:rPr>
          <w:rFonts w:ascii="Times New Roman" w:hAnsi="Times New Roman" w:cs="Times New Roman"/>
          <w:sz w:val="24"/>
          <w:szCs w:val="24"/>
          <w:lang w:val="lt-LT"/>
        </w:rPr>
      </w:pPr>
      <w:r>
        <w:rPr>
          <w:rFonts w:ascii="Times New Roman" w:hAnsi="Times New Roman" w:cs="Times New Roman"/>
          <w:sz w:val="24"/>
          <w:szCs w:val="24"/>
          <w:lang w:val="lt-LT"/>
        </w:rPr>
        <w:t>Posė</w:t>
      </w:r>
      <w:r w:rsidR="00FC5C58">
        <w:rPr>
          <w:rFonts w:ascii="Times New Roman" w:hAnsi="Times New Roman" w:cs="Times New Roman"/>
          <w:sz w:val="24"/>
          <w:szCs w:val="24"/>
          <w:lang w:val="lt-LT"/>
        </w:rPr>
        <w:t>dis įvyko</w:t>
      </w:r>
      <w:r w:rsidR="00FC5C58">
        <w:rPr>
          <w:rFonts w:ascii="Times New Roman" w:hAnsi="Times New Roman" w:cs="Times New Roman"/>
          <w:sz w:val="24"/>
          <w:szCs w:val="24"/>
          <w:lang w:val="lt-LT"/>
        </w:rPr>
        <w:tab/>
      </w:r>
      <w:r w:rsidR="00FC5C58">
        <w:rPr>
          <w:rFonts w:ascii="Times New Roman" w:hAnsi="Times New Roman" w:cs="Times New Roman"/>
          <w:sz w:val="24"/>
          <w:szCs w:val="24"/>
          <w:lang w:val="lt-LT"/>
        </w:rPr>
        <w:tab/>
      </w:r>
      <w:r w:rsidR="00FC5C58">
        <w:rPr>
          <w:rFonts w:ascii="Times New Roman" w:hAnsi="Times New Roman" w:cs="Times New Roman"/>
          <w:sz w:val="24"/>
          <w:szCs w:val="24"/>
          <w:lang w:val="lt-LT"/>
        </w:rPr>
        <w:tab/>
        <w:t>202</w:t>
      </w:r>
      <w:r w:rsidR="00B37964">
        <w:rPr>
          <w:rFonts w:ascii="Times New Roman" w:hAnsi="Times New Roman" w:cs="Times New Roman"/>
          <w:sz w:val="24"/>
          <w:szCs w:val="24"/>
          <w:lang w:val="lt-LT"/>
        </w:rPr>
        <w:t>1</w:t>
      </w:r>
      <w:r w:rsidR="00FC5C58">
        <w:rPr>
          <w:rFonts w:ascii="Times New Roman" w:hAnsi="Times New Roman" w:cs="Times New Roman"/>
          <w:sz w:val="24"/>
          <w:szCs w:val="24"/>
          <w:lang w:val="lt-LT"/>
        </w:rPr>
        <w:t xml:space="preserve"> m. </w:t>
      </w:r>
      <w:r w:rsidR="009C7956">
        <w:rPr>
          <w:rFonts w:ascii="Times New Roman" w:hAnsi="Times New Roman" w:cs="Times New Roman"/>
          <w:sz w:val="24"/>
          <w:szCs w:val="24"/>
          <w:lang w:val="lt-LT"/>
        </w:rPr>
        <w:t xml:space="preserve">balandžio 14 </w:t>
      </w:r>
      <w:r w:rsidR="00E6158A">
        <w:rPr>
          <w:rFonts w:ascii="Times New Roman" w:hAnsi="Times New Roman" w:cs="Times New Roman"/>
          <w:sz w:val="24"/>
          <w:szCs w:val="24"/>
          <w:lang w:val="lt-LT"/>
        </w:rPr>
        <w:t>d.</w:t>
      </w:r>
    </w:p>
    <w:p w14:paraId="6EC6E57D" w14:textId="3946C16F" w:rsidR="00E6158A" w:rsidRDefault="00C14927" w:rsidP="00E6158A">
      <w:pPr>
        <w:spacing w:after="0"/>
        <w:rPr>
          <w:rFonts w:ascii="Times New Roman" w:hAnsi="Times New Roman" w:cs="Times New Roman"/>
          <w:sz w:val="24"/>
          <w:szCs w:val="24"/>
          <w:lang w:val="lt-LT"/>
        </w:rPr>
      </w:pPr>
      <w:r>
        <w:rPr>
          <w:rFonts w:ascii="Times New Roman" w:hAnsi="Times New Roman" w:cs="Times New Roman"/>
          <w:sz w:val="24"/>
          <w:szCs w:val="24"/>
          <w:lang w:val="lt-LT"/>
        </w:rPr>
        <w:t>Posėdžio pirminink</w:t>
      </w:r>
      <w:r w:rsidR="00462A22">
        <w:rPr>
          <w:rFonts w:ascii="Times New Roman" w:hAnsi="Times New Roman" w:cs="Times New Roman"/>
          <w:sz w:val="24"/>
          <w:szCs w:val="24"/>
          <w:lang w:val="lt-LT"/>
        </w:rPr>
        <w:t>ė</w:t>
      </w:r>
      <w:r>
        <w:rPr>
          <w:rFonts w:ascii="Times New Roman" w:hAnsi="Times New Roman" w:cs="Times New Roman"/>
          <w:sz w:val="24"/>
          <w:szCs w:val="24"/>
          <w:lang w:val="lt-LT"/>
        </w:rPr>
        <w:tab/>
      </w:r>
      <w:r>
        <w:rPr>
          <w:rFonts w:ascii="Times New Roman" w:hAnsi="Times New Roman" w:cs="Times New Roman"/>
          <w:sz w:val="24"/>
          <w:szCs w:val="24"/>
          <w:lang w:val="lt-LT"/>
        </w:rPr>
        <w:tab/>
        <w:t>Jolita Gumaniukienė</w:t>
      </w:r>
    </w:p>
    <w:p w14:paraId="5F5EE7BE" w14:textId="13B69189" w:rsidR="00E6158A" w:rsidRDefault="00E6158A" w:rsidP="00E6158A">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Posėdžio </w:t>
      </w:r>
      <w:r w:rsidR="00C14927">
        <w:rPr>
          <w:rFonts w:ascii="Times New Roman" w:hAnsi="Times New Roman" w:cs="Times New Roman"/>
          <w:sz w:val="24"/>
          <w:szCs w:val="24"/>
          <w:lang w:val="lt-LT"/>
        </w:rPr>
        <w:t>sekretor</w:t>
      </w:r>
      <w:r w:rsidR="00462A22">
        <w:rPr>
          <w:rFonts w:ascii="Times New Roman" w:hAnsi="Times New Roman" w:cs="Times New Roman"/>
          <w:sz w:val="24"/>
          <w:szCs w:val="24"/>
          <w:lang w:val="lt-LT"/>
        </w:rPr>
        <w:t>ė</w:t>
      </w:r>
      <w:r w:rsidR="00C14927">
        <w:rPr>
          <w:rFonts w:ascii="Times New Roman" w:hAnsi="Times New Roman" w:cs="Times New Roman"/>
          <w:sz w:val="24"/>
          <w:szCs w:val="24"/>
          <w:lang w:val="lt-LT"/>
        </w:rPr>
        <w:tab/>
      </w:r>
      <w:r w:rsidR="00C14927">
        <w:rPr>
          <w:rFonts w:ascii="Times New Roman" w:hAnsi="Times New Roman" w:cs="Times New Roman"/>
          <w:sz w:val="24"/>
          <w:szCs w:val="24"/>
          <w:lang w:val="lt-LT"/>
        </w:rPr>
        <w:tab/>
        <w:t>Giedra Goštautienė</w:t>
      </w:r>
    </w:p>
    <w:p w14:paraId="56ED3D43" w14:textId="77777777" w:rsidR="00E6158A" w:rsidRDefault="00E6158A" w:rsidP="00E6158A">
      <w:pPr>
        <w:spacing w:after="0"/>
        <w:rPr>
          <w:rFonts w:ascii="Times New Roman" w:hAnsi="Times New Roman" w:cs="Times New Roman"/>
          <w:sz w:val="24"/>
          <w:szCs w:val="24"/>
          <w:lang w:val="lt-LT"/>
        </w:rPr>
      </w:pPr>
    </w:p>
    <w:p w14:paraId="665419FD" w14:textId="77777777" w:rsidR="003862CF" w:rsidRDefault="00E6158A" w:rsidP="00E6158A">
      <w:pPr>
        <w:spacing w:after="0"/>
        <w:rPr>
          <w:rFonts w:ascii="Times New Roman" w:hAnsi="Times New Roman" w:cs="Times New Roman"/>
          <w:sz w:val="24"/>
          <w:szCs w:val="24"/>
          <w:lang w:val="lt-LT"/>
        </w:rPr>
      </w:pPr>
      <w:r>
        <w:rPr>
          <w:rFonts w:ascii="Times New Roman" w:hAnsi="Times New Roman" w:cs="Times New Roman"/>
          <w:sz w:val="24"/>
          <w:szCs w:val="24"/>
          <w:lang w:val="lt-LT"/>
        </w:rPr>
        <w:t>Dalyvavo</w:t>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t>Nedalyvavo</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p>
    <w:p w14:paraId="75C3DDFA" w14:textId="0FAD4609" w:rsidR="00861238" w:rsidRDefault="00861238" w:rsidP="003862CF">
      <w:pPr>
        <w:spacing w:after="0"/>
        <w:ind w:left="720" w:firstLine="720"/>
        <w:rPr>
          <w:rFonts w:ascii="Times New Roman" w:hAnsi="Times New Roman" w:cs="Times New Roman"/>
          <w:sz w:val="24"/>
          <w:szCs w:val="24"/>
          <w:lang w:val="lt-LT"/>
        </w:rPr>
      </w:pPr>
      <w:r>
        <w:rPr>
          <w:rFonts w:ascii="Times New Roman" w:hAnsi="Times New Roman" w:cs="Times New Roman"/>
          <w:sz w:val="24"/>
          <w:szCs w:val="24"/>
          <w:lang w:val="lt-LT"/>
        </w:rPr>
        <w:t>Giedra Goštautienė</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Savivaldybės tarybos paskirtas asmuo - nepaskirtas</w:t>
      </w:r>
    </w:p>
    <w:p w14:paraId="00632549" w14:textId="77777777" w:rsidR="00861238" w:rsidRDefault="00E6158A" w:rsidP="003862CF">
      <w:pPr>
        <w:spacing w:after="0"/>
        <w:ind w:left="720" w:firstLine="720"/>
        <w:rPr>
          <w:rFonts w:ascii="Times New Roman" w:hAnsi="Times New Roman" w:cs="Times New Roman"/>
          <w:sz w:val="24"/>
          <w:szCs w:val="24"/>
          <w:lang w:val="lt-LT"/>
        </w:rPr>
      </w:pPr>
      <w:r>
        <w:rPr>
          <w:rFonts w:ascii="Times New Roman" w:hAnsi="Times New Roman" w:cs="Times New Roman"/>
          <w:sz w:val="24"/>
          <w:szCs w:val="24"/>
          <w:lang w:val="lt-LT"/>
        </w:rPr>
        <w:t>Jolita Gumaniukienė</w:t>
      </w:r>
      <w:r w:rsidR="00C14927">
        <w:rPr>
          <w:rFonts w:ascii="Times New Roman" w:hAnsi="Times New Roman" w:cs="Times New Roman"/>
          <w:sz w:val="24"/>
          <w:szCs w:val="24"/>
          <w:lang w:val="lt-LT"/>
        </w:rPr>
        <w:tab/>
      </w:r>
      <w:r w:rsidR="00C14927">
        <w:rPr>
          <w:rFonts w:ascii="Times New Roman" w:hAnsi="Times New Roman" w:cs="Times New Roman"/>
          <w:sz w:val="24"/>
          <w:szCs w:val="24"/>
          <w:lang w:val="lt-LT"/>
        </w:rPr>
        <w:tab/>
      </w:r>
      <w:r w:rsidR="00C14927">
        <w:rPr>
          <w:rFonts w:ascii="Times New Roman" w:hAnsi="Times New Roman" w:cs="Times New Roman"/>
          <w:sz w:val="24"/>
          <w:szCs w:val="24"/>
          <w:lang w:val="lt-LT"/>
        </w:rPr>
        <w:tab/>
      </w:r>
    </w:p>
    <w:p w14:paraId="1FE8974C" w14:textId="769A1332" w:rsidR="00E6158A" w:rsidRDefault="00E6158A" w:rsidP="003862CF">
      <w:pPr>
        <w:spacing w:after="0"/>
        <w:ind w:left="720" w:firstLine="720"/>
        <w:rPr>
          <w:rFonts w:ascii="Times New Roman" w:hAnsi="Times New Roman" w:cs="Times New Roman"/>
          <w:sz w:val="24"/>
          <w:szCs w:val="24"/>
          <w:lang w:val="lt-LT"/>
        </w:rPr>
      </w:pPr>
      <w:r>
        <w:rPr>
          <w:rFonts w:ascii="Times New Roman" w:hAnsi="Times New Roman" w:cs="Times New Roman"/>
          <w:sz w:val="24"/>
          <w:szCs w:val="24"/>
          <w:lang w:val="lt-LT"/>
        </w:rPr>
        <w:t>Jūratė Povilavičienė</w:t>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r>
      <w:r w:rsidR="003862CF">
        <w:rPr>
          <w:rFonts w:ascii="Times New Roman" w:hAnsi="Times New Roman" w:cs="Times New Roman"/>
          <w:sz w:val="24"/>
          <w:szCs w:val="24"/>
          <w:lang w:val="lt-LT"/>
        </w:rPr>
        <w:tab/>
      </w:r>
    </w:p>
    <w:p w14:paraId="3901002C" w14:textId="77777777" w:rsidR="00E6158A" w:rsidRDefault="003862CF" w:rsidP="00E6158A">
      <w:pPr>
        <w:spacing w:after="0"/>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00E6158A">
        <w:rPr>
          <w:rFonts w:ascii="Times New Roman" w:hAnsi="Times New Roman" w:cs="Times New Roman"/>
          <w:sz w:val="24"/>
          <w:szCs w:val="24"/>
          <w:lang w:val="lt-LT"/>
        </w:rPr>
        <w:t>Artūras Šalaševičius</w:t>
      </w:r>
    </w:p>
    <w:p w14:paraId="76706F59" w14:textId="5CF61365" w:rsidR="003862CF" w:rsidRDefault="00C14927" w:rsidP="00E6158A">
      <w:pPr>
        <w:spacing w:after="0"/>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p>
    <w:p w14:paraId="526CA197" w14:textId="77777777" w:rsidR="003862CF" w:rsidRDefault="00AC7C90" w:rsidP="00AC7C9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3862CF">
        <w:rPr>
          <w:rFonts w:ascii="Times New Roman" w:hAnsi="Times New Roman" w:cs="Times New Roman"/>
          <w:sz w:val="24"/>
          <w:szCs w:val="24"/>
          <w:lang w:val="lt-LT"/>
        </w:rPr>
        <w:t xml:space="preserve">osėdyje dalyvavo </w:t>
      </w:r>
      <w:r>
        <w:rPr>
          <w:rFonts w:ascii="Times New Roman" w:hAnsi="Times New Roman" w:cs="Times New Roman"/>
          <w:sz w:val="24"/>
          <w:szCs w:val="24"/>
          <w:lang w:val="lt-LT"/>
        </w:rPr>
        <w:t>ne mažiau kaip pusė stebėtojų tarybos narių, sprendimai gali būti priimami dalyvaujančių narių balsų dauguma.</w:t>
      </w:r>
    </w:p>
    <w:p w14:paraId="2C800C3A" w14:textId="77777777" w:rsidR="00FC5C58" w:rsidRDefault="00FC5C58" w:rsidP="00AC7C90">
      <w:pPr>
        <w:spacing w:after="0"/>
        <w:jc w:val="both"/>
        <w:rPr>
          <w:rFonts w:ascii="Times New Roman" w:hAnsi="Times New Roman" w:cs="Times New Roman"/>
          <w:sz w:val="24"/>
          <w:szCs w:val="24"/>
          <w:lang w:val="lt-LT"/>
        </w:rPr>
      </w:pPr>
    </w:p>
    <w:p w14:paraId="4761D5E7" w14:textId="77777777" w:rsidR="00AC7C90" w:rsidRDefault="00FC5C58" w:rsidP="00AC7C9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DARBOTVARKĖ:</w:t>
      </w:r>
    </w:p>
    <w:p w14:paraId="0F57C7AD" w14:textId="0FE59A09" w:rsidR="00FC5C58" w:rsidRDefault="00FC5C58" w:rsidP="00AC7C9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9C0F1F">
        <w:rPr>
          <w:rFonts w:ascii="Times New Roman" w:hAnsi="Times New Roman" w:cs="Times New Roman"/>
          <w:sz w:val="24"/>
          <w:szCs w:val="24"/>
          <w:lang w:val="lt-LT"/>
        </w:rPr>
        <w:t>Pritarimas VŠĮ Jonavos ligoninės 2020 m. finansinei ir veiklos ataskaitai</w:t>
      </w:r>
      <w:r>
        <w:rPr>
          <w:rFonts w:ascii="Times New Roman" w:hAnsi="Times New Roman" w:cs="Times New Roman"/>
          <w:sz w:val="24"/>
          <w:szCs w:val="24"/>
          <w:lang w:val="lt-LT"/>
        </w:rPr>
        <w:t>.</w:t>
      </w:r>
    </w:p>
    <w:p w14:paraId="6B2D9394" w14:textId="77777777" w:rsidR="00BF6200" w:rsidRDefault="00BF6200" w:rsidP="00AC7C90">
      <w:pPr>
        <w:spacing w:after="0"/>
        <w:jc w:val="both"/>
        <w:rPr>
          <w:rFonts w:ascii="Times New Roman" w:hAnsi="Times New Roman" w:cs="Times New Roman"/>
          <w:sz w:val="24"/>
          <w:szCs w:val="24"/>
          <w:lang w:val="lt-LT"/>
        </w:rPr>
      </w:pPr>
    </w:p>
    <w:p w14:paraId="08DCA820" w14:textId="3651621C" w:rsidR="00FC5C58" w:rsidRDefault="00AC7C90" w:rsidP="00AC7C9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SVARSTYTA:</w:t>
      </w:r>
    </w:p>
    <w:p w14:paraId="142A9929" w14:textId="5ADD3350" w:rsidR="00FC5C58" w:rsidRDefault="00FC5C58" w:rsidP="00AC7C9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FC5C58">
        <w:rPr>
          <w:rFonts w:ascii="Times New Roman" w:hAnsi="Times New Roman" w:cs="Times New Roman"/>
          <w:sz w:val="24"/>
          <w:szCs w:val="24"/>
          <w:lang w:val="lt-LT"/>
        </w:rPr>
        <w:t xml:space="preserve"> </w:t>
      </w:r>
      <w:r w:rsidR="009C0F1F">
        <w:rPr>
          <w:rFonts w:ascii="Times New Roman" w:hAnsi="Times New Roman" w:cs="Times New Roman"/>
          <w:sz w:val="24"/>
          <w:szCs w:val="24"/>
          <w:lang w:val="lt-LT"/>
        </w:rPr>
        <w:t>Pritarimas VŠĮ Jonavos ligoninės 2020 m. finansinei ir veiklos ataskaitai.</w:t>
      </w:r>
    </w:p>
    <w:p w14:paraId="414282F3" w14:textId="1C4BF7E2" w:rsidR="00FC5C58" w:rsidRDefault="00FB5D9D" w:rsidP="00AC7C9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Stebėtojų tarybos nariai susipažino su </w:t>
      </w:r>
      <w:r w:rsidR="00A94FF0">
        <w:rPr>
          <w:rFonts w:ascii="Times New Roman" w:hAnsi="Times New Roman" w:cs="Times New Roman"/>
          <w:sz w:val="24"/>
          <w:szCs w:val="24"/>
          <w:lang w:val="lt-LT"/>
        </w:rPr>
        <w:t xml:space="preserve">VŠĮ Jonavos ligoninės </w:t>
      </w:r>
      <w:r w:rsidR="009C0F1F">
        <w:rPr>
          <w:rFonts w:ascii="Times New Roman" w:hAnsi="Times New Roman" w:cs="Times New Roman"/>
          <w:sz w:val="24"/>
          <w:szCs w:val="24"/>
          <w:lang w:val="lt-LT"/>
        </w:rPr>
        <w:t>2020 m. veiklos ir finansinėmis ataskaitomis</w:t>
      </w:r>
      <w:r w:rsidR="00A94FF0">
        <w:rPr>
          <w:rFonts w:ascii="Times New Roman" w:hAnsi="Times New Roman" w:cs="Times New Roman"/>
          <w:sz w:val="24"/>
          <w:szCs w:val="24"/>
          <w:lang w:val="lt-LT"/>
        </w:rPr>
        <w:t xml:space="preserve">. Stebėtojų tarybos nariai išsakė savo nuomones ir pastebėjimus, juos apsvarstė ir apsisprendė dėl Stebėtojų tarybos sprendimo turinio. </w:t>
      </w:r>
      <w:r>
        <w:rPr>
          <w:rFonts w:ascii="Times New Roman" w:hAnsi="Times New Roman" w:cs="Times New Roman"/>
          <w:sz w:val="24"/>
          <w:szCs w:val="24"/>
          <w:lang w:val="lt-LT"/>
        </w:rPr>
        <w:t>Stebėtojų tarybos pirmini</w:t>
      </w:r>
      <w:r w:rsidR="00C8336B">
        <w:rPr>
          <w:rFonts w:ascii="Times New Roman" w:hAnsi="Times New Roman" w:cs="Times New Roman"/>
          <w:sz w:val="24"/>
          <w:szCs w:val="24"/>
          <w:lang w:val="lt-LT"/>
        </w:rPr>
        <w:t>n</w:t>
      </w:r>
      <w:r>
        <w:rPr>
          <w:rFonts w:ascii="Times New Roman" w:hAnsi="Times New Roman" w:cs="Times New Roman"/>
          <w:sz w:val="24"/>
          <w:szCs w:val="24"/>
          <w:lang w:val="lt-LT"/>
        </w:rPr>
        <w:t>k</w:t>
      </w:r>
      <w:r w:rsidR="002B6F9A">
        <w:rPr>
          <w:rFonts w:ascii="Times New Roman" w:hAnsi="Times New Roman" w:cs="Times New Roman"/>
          <w:sz w:val="24"/>
          <w:szCs w:val="24"/>
          <w:lang w:val="lt-LT"/>
        </w:rPr>
        <w:t>ė</w:t>
      </w:r>
      <w:r>
        <w:rPr>
          <w:rFonts w:ascii="Times New Roman" w:hAnsi="Times New Roman" w:cs="Times New Roman"/>
          <w:sz w:val="24"/>
          <w:szCs w:val="24"/>
          <w:lang w:val="lt-LT"/>
        </w:rPr>
        <w:t xml:space="preserve"> Jolita Gumaniukienė pasiūlė balsuoti: kas už tai, kad</w:t>
      </w:r>
      <w:r w:rsidR="00A94FF0">
        <w:rPr>
          <w:rFonts w:ascii="Times New Roman" w:hAnsi="Times New Roman" w:cs="Times New Roman"/>
          <w:sz w:val="24"/>
          <w:szCs w:val="24"/>
          <w:lang w:val="lt-LT"/>
        </w:rPr>
        <w:t xml:space="preserve"> pritarti </w:t>
      </w:r>
      <w:r w:rsidR="000072B2">
        <w:rPr>
          <w:rFonts w:ascii="Times New Roman" w:hAnsi="Times New Roman" w:cs="Times New Roman"/>
          <w:sz w:val="24"/>
          <w:szCs w:val="24"/>
          <w:lang w:val="lt-LT"/>
        </w:rPr>
        <w:t xml:space="preserve">VŠĮ Jonavos ligoninės veiklos ir finansinėms ataskaitoms </w:t>
      </w:r>
      <w:r w:rsidR="00A94FF0">
        <w:rPr>
          <w:rFonts w:ascii="Times New Roman" w:hAnsi="Times New Roman" w:cs="Times New Roman"/>
          <w:sz w:val="24"/>
          <w:szCs w:val="24"/>
          <w:lang w:val="lt-LT"/>
        </w:rPr>
        <w:t>su</w:t>
      </w:r>
      <w:r w:rsidR="007D0E7E">
        <w:rPr>
          <w:rFonts w:ascii="Times New Roman" w:hAnsi="Times New Roman" w:cs="Times New Roman"/>
          <w:sz w:val="24"/>
          <w:szCs w:val="24"/>
          <w:lang w:val="lt-LT"/>
        </w:rPr>
        <w:t xml:space="preserve"> diskusijų metu aptartomis</w:t>
      </w:r>
      <w:r w:rsidR="00A94FF0">
        <w:rPr>
          <w:rFonts w:ascii="Times New Roman" w:hAnsi="Times New Roman" w:cs="Times New Roman"/>
          <w:sz w:val="24"/>
          <w:szCs w:val="24"/>
          <w:lang w:val="lt-LT"/>
        </w:rPr>
        <w:t xml:space="preserve"> sąlygomis </w:t>
      </w:r>
      <w:r w:rsidR="00954256">
        <w:rPr>
          <w:rFonts w:ascii="Times New Roman" w:hAnsi="Times New Roman" w:cs="Times New Roman"/>
          <w:sz w:val="24"/>
          <w:szCs w:val="24"/>
          <w:lang w:val="lt-LT"/>
        </w:rPr>
        <w:t xml:space="preserve">ir </w:t>
      </w:r>
      <w:r w:rsidR="009C0F1F">
        <w:rPr>
          <w:rFonts w:ascii="Times New Roman" w:hAnsi="Times New Roman" w:cs="Times New Roman"/>
          <w:sz w:val="24"/>
          <w:szCs w:val="24"/>
          <w:lang w:val="lt-LT"/>
        </w:rPr>
        <w:t>pastabomis</w:t>
      </w:r>
      <w:r w:rsidR="000E3E76">
        <w:rPr>
          <w:rFonts w:ascii="Times New Roman" w:hAnsi="Times New Roman" w:cs="Times New Roman"/>
          <w:sz w:val="24"/>
          <w:szCs w:val="24"/>
          <w:lang w:val="lt-LT"/>
        </w:rPr>
        <w:t>.</w:t>
      </w:r>
    </w:p>
    <w:p w14:paraId="78CA3F01" w14:textId="796C7D07" w:rsidR="00AC7C90" w:rsidRDefault="00FB5D9D" w:rsidP="00954256">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BALSAVIMAS</w:t>
      </w:r>
      <w:r w:rsidR="00AF55DE">
        <w:rPr>
          <w:rFonts w:ascii="Times New Roman" w:hAnsi="Times New Roman" w:cs="Times New Roman"/>
          <w:sz w:val="24"/>
          <w:szCs w:val="24"/>
          <w:lang w:val="lt-LT"/>
        </w:rPr>
        <w:t xml:space="preserve">: </w:t>
      </w:r>
      <w:r w:rsidR="0025726C">
        <w:rPr>
          <w:rFonts w:ascii="Times New Roman" w:hAnsi="Times New Roman" w:cs="Times New Roman"/>
          <w:sz w:val="24"/>
          <w:szCs w:val="24"/>
          <w:lang w:val="lt-LT"/>
        </w:rPr>
        <w:t xml:space="preserve">(už </w:t>
      </w:r>
      <w:r w:rsidR="009C7956">
        <w:rPr>
          <w:rFonts w:ascii="Times New Roman" w:hAnsi="Times New Roman" w:cs="Times New Roman"/>
          <w:sz w:val="24"/>
          <w:szCs w:val="24"/>
          <w:lang w:val="lt-LT"/>
        </w:rPr>
        <w:t>4</w:t>
      </w:r>
      <w:r w:rsidR="0025726C">
        <w:rPr>
          <w:rFonts w:ascii="Times New Roman" w:hAnsi="Times New Roman" w:cs="Times New Roman"/>
          <w:sz w:val="24"/>
          <w:szCs w:val="24"/>
          <w:lang w:val="lt-LT"/>
        </w:rPr>
        <w:t xml:space="preserve">, prieš </w:t>
      </w:r>
      <w:r w:rsidR="009C7956">
        <w:rPr>
          <w:rFonts w:ascii="Times New Roman" w:hAnsi="Times New Roman" w:cs="Times New Roman"/>
          <w:sz w:val="24"/>
          <w:szCs w:val="24"/>
          <w:lang w:val="lt-LT"/>
        </w:rPr>
        <w:t>0</w:t>
      </w:r>
      <w:r w:rsidR="0025726C">
        <w:rPr>
          <w:rFonts w:ascii="Times New Roman" w:hAnsi="Times New Roman" w:cs="Times New Roman"/>
          <w:sz w:val="24"/>
          <w:szCs w:val="24"/>
          <w:lang w:val="lt-LT"/>
        </w:rPr>
        <w:t>, susilaikė</w:t>
      </w:r>
      <w:r w:rsidR="009C7956">
        <w:rPr>
          <w:rFonts w:ascii="Times New Roman" w:hAnsi="Times New Roman" w:cs="Times New Roman"/>
          <w:sz w:val="24"/>
          <w:szCs w:val="24"/>
          <w:lang w:val="lt-LT"/>
        </w:rPr>
        <w:t xml:space="preserve"> 0</w:t>
      </w:r>
      <w:r w:rsidR="0025726C">
        <w:rPr>
          <w:rFonts w:ascii="Times New Roman" w:hAnsi="Times New Roman" w:cs="Times New Roman"/>
          <w:sz w:val="24"/>
          <w:szCs w:val="24"/>
          <w:lang w:val="lt-LT"/>
        </w:rPr>
        <w:t>)</w:t>
      </w:r>
      <w:r w:rsidR="00AF55DE">
        <w:rPr>
          <w:rFonts w:ascii="Times New Roman" w:hAnsi="Times New Roman" w:cs="Times New Roman"/>
          <w:sz w:val="24"/>
          <w:szCs w:val="24"/>
          <w:lang w:val="lt-LT"/>
        </w:rPr>
        <w:tab/>
      </w:r>
      <w:r w:rsidR="00AF55DE">
        <w:rPr>
          <w:rFonts w:ascii="Times New Roman" w:hAnsi="Times New Roman" w:cs="Times New Roman"/>
          <w:sz w:val="24"/>
          <w:szCs w:val="24"/>
          <w:lang w:val="lt-LT"/>
        </w:rPr>
        <w:tab/>
        <w:t xml:space="preserve">    </w:t>
      </w:r>
      <w:r w:rsidR="00AF55DE">
        <w:rPr>
          <w:rFonts w:ascii="Times New Roman" w:hAnsi="Times New Roman" w:cs="Times New Roman"/>
          <w:sz w:val="24"/>
          <w:szCs w:val="24"/>
          <w:lang w:val="lt-LT"/>
        </w:rPr>
        <w:tab/>
      </w:r>
      <w:r w:rsidR="00AF55DE">
        <w:rPr>
          <w:rFonts w:ascii="Times New Roman" w:hAnsi="Times New Roman" w:cs="Times New Roman"/>
          <w:sz w:val="24"/>
          <w:szCs w:val="24"/>
          <w:lang w:val="lt-LT"/>
        </w:rPr>
        <w:tab/>
      </w:r>
      <w:r w:rsidR="0025726C">
        <w:rPr>
          <w:rFonts w:ascii="Times New Roman" w:hAnsi="Times New Roman" w:cs="Times New Roman"/>
          <w:sz w:val="24"/>
          <w:szCs w:val="24"/>
          <w:lang w:val="lt-LT"/>
        </w:rPr>
        <w:t xml:space="preserve">                                         </w:t>
      </w:r>
      <w:r w:rsidR="00AF55DE">
        <w:rPr>
          <w:rFonts w:ascii="Times New Roman" w:hAnsi="Times New Roman" w:cs="Times New Roman"/>
          <w:sz w:val="24"/>
          <w:szCs w:val="24"/>
          <w:lang w:val="lt-LT"/>
        </w:rPr>
        <w:t xml:space="preserve">NUTARTA: </w:t>
      </w:r>
    </w:p>
    <w:p w14:paraId="450594BF" w14:textId="009C1849" w:rsidR="00954256" w:rsidRDefault="00954256" w:rsidP="00954256">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Pritarti </w:t>
      </w:r>
      <w:r w:rsidR="009C0F1F">
        <w:rPr>
          <w:rFonts w:ascii="Times New Roman" w:hAnsi="Times New Roman" w:cs="Times New Roman"/>
          <w:sz w:val="24"/>
          <w:szCs w:val="24"/>
          <w:lang w:val="lt-LT"/>
        </w:rPr>
        <w:t>VŠĮ Jonavos ligoninės veiklos ir finansinėms ataskaitoms su šiomis sąlygomis</w:t>
      </w:r>
      <w:r w:rsidR="007D0E7E">
        <w:rPr>
          <w:rFonts w:ascii="Times New Roman" w:hAnsi="Times New Roman" w:cs="Times New Roman"/>
          <w:sz w:val="24"/>
          <w:szCs w:val="24"/>
          <w:lang w:val="lt-LT"/>
        </w:rPr>
        <w:t>:</w:t>
      </w:r>
    </w:p>
    <w:p w14:paraId="18B5CF42" w14:textId="15542064" w:rsidR="00861238" w:rsidRDefault="007D0E7E"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w:t>
      </w:r>
      <w:r w:rsidR="009C0F1F">
        <w:rPr>
          <w:rFonts w:ascii="Times New Roman" w:hAnsi="Times New Roman" w:cs="Times New Roman"/>
          <w:sz w:val="24"/>
          <w:szCs w:val="24"/>
          <w:lang w:val="lt-LT"/>
        </w:rPr>
        <w:t>Veiklos ataskaitos 1.4 papunktyje „Įstaigos veiklos rezultatai per finansinius metus“</w:t>
      </w:r>
      <w:r w:rsidR="0083347C">
        <w:rPr>
          <w:rFonts w:ascii="Times New Roman" w:hAnsi="Times New Roman" w:cs="Times New Roman"/>
          <w:sz w:val="24"/>
          <w:szCs w:val="24"/>
          <w:lang w:val="lt-LT"/>
        </w:rPr>
        <w:t xml:space="preserve"> turi būti ištaisytos pokyčio procentais skaičiavimo aritmetinės klaidos;</w:t>
      </w:r>
    </w:p>
    <w:p w14:paraId="576B4F5A" w14:textId="3F1F57F7" w:rsidR="0083347C" w:rsidRDefault="0083347C"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 Veiklos ataskaitos 1.4 papunkčio „Įstaigos veiklos rezultatai per finansinius metus“ eilutėse „Lovų skaičius (be slaugos ir palaikomojo gydymo bei paliatyvios pagalbos) 10 000 gyventojų“ ir „Hospitalizacijos atvejų skaičius 100 gyventojų“ naudojami statistiniai duomenys apie konkretų gyventojų skaičių turi būti atskleisti po lentele, nurodant duomenų šaltinį ir fiksavimo momentą (metų pradžioje, metų pabaigoje ar metų pražios ir pabaigos vidurkis)</w:t>
      </w:r>
      <w:r w:rsidR="00D96D32">
        <w:rPr>
          <w:rFonts w:ascii="Times New Roman" w:hAnsi="Times New Roman" w:cs="Times New Roman"/>
          <w:sz w:val="24"/>
          <w:szCs w:val="24"/>
          <w:lang w:val="lt-LT"/>
        </w:rPr>
        <w:t xml:space="preserve"> arba teisės aktą reglamentuojantį šių duomenų skaičiavimo tvarką</w:t>
      </w:r>
      <w:r>
        <w:rPr>
          <w:rFonts w:ascii="Times New Roman" w:hAnsi="Times New Roman" w:cs="Times New Roman"/>
          <w:sz w:val="24"/>
          <w:szCs w:val="24"/>
          <w:lang w:val="lt-LT"/>
        </w:rPr>
        <w:t>. Atkreiptinas dėmesys, kad ataskaitoje pateikti skaičiai neatitinka</w:t>
      </w:r>
      <w:r w:rsidR="00D96D32">
        <w:rPr>
          <w:rFonts w:ascii="Times New Roman" w:hAnsi="Times New Roman" w:cs="Times New Roman"/>
          <w:sz w:val="24"/>
          <w:szCs w:val="24"/>
          <w:lang w:val="lt-LT"/>
        </w:rPr>
        <w:t xml:space="preserve"> nei vieno galimo dydžio, apskaičiuojamo naudojant Gyventojų registro oficialiai skelbiamus duomenis apie gyventojų skaičių savivaldybėse, skelbiamus: </w:t>
      </w:r>
      <w:hyperlink r:id="rId6" w:history="1">
        <w:r w:rsidR="00D96D32" w:rsidRPr="000009A5">
          <w:rPr>
            <w:rStyle w:val="Hipersaitas"/>
            <w:rFonts w:ascii="Times New Roman" w:hAnsi="Times New Roman" w:cs="Times New Roman"/>
            <w:sz w:val="24"/>
            <w:szCs w:val="24"/>
            <w:lang w:val="lt-LT"/>
          </w:rPr>
          <w:t>https://www.registrucentras.lt/p/853</w:t>
        </w:r>
      </w:hyperlink>
      <w:r w:rsidR="00D96D32">
        <w:rPr>
          <w:rFonts w:ascii="Times New Roman" w:hAnsi="Times New Roman" w:cs="Times New Roman"/>
          <w:sz w:val="24"/>
          <w:szCs w:val="24"/>
          <w:lang w:val="lt-LT"/>
        </w:rPr>
        <w:t xml:space="preserve"> ; </w:t>
      </w:r>
      <w:r>
        <w:rPr>
          <w:rFonts w:ascii="Times New Roman" w:hAnsi="Times New Roman" w:cs="Times New Roman"/>
          <w:sz w:val="24"/>
          <w:szCs w:val="24"/>
          <w:lang w:val="lt-LT"/>
        </w:rPr>
        <w:t xml:space="preserve"> </w:t>
      </w:r>
    </w:p>
    <w:p w14:paraId="4DD9BA2A" w14:textId="77777777" w:rsidR="001417AE" w:rsidRDefault="00D96D32"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1.3. Veiklos rezultatų ataskaitos IX. Eilutėje „Sunaudotų ir parduotų atsargų savikaina“ turi būti ištaisomi klaidingi ataskaitinio laikotarpio duomenys</w:t>
      </w:r>
      <w:r w:rsidR="001417AE">
        <w:rPr>
          <w:rFonts w:ascii="Times New Roman" w:hAnsi="Times New Roman" w:cs="Times New Roman"/>
          <w:sz w:val="24"/>
          <w:szCs w:val="24"/>
          <w:lang w:val="lt-LT"/>
        </w:rPr>
        <w:t>.</w:t>
      </w:r>
    </w:p>
    <w:p w14:paraId="5D1A91B2" w14:textId="1A4304AF" w:rsidR="001417AE" w:rsidRDefault="001417AE"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Pateikti VŠĮ Jonavos ligoninės </w:t>
      </w:r>
      <w:r w:rsidR="009C7956">
        <w:rPr>
          <w:rFonts w:ascii="Times New Roman" w:hAnsi="Times New Roman" w:cs="Times New Roman"/>
          <w:sz w:val="24"/>
          <w:szCs w:val="24"/>
          <w:lang w:val="lt-LT"/>
        </w:rPr>
        <w:t>administracijai</w:t>
      </w:r>
      <w:r>
        <w:rPr>
          <w:rFonts w:ascii="Times New Roman" w:hAnsi="Times New Roman" w:cs="Times New Roman"/>
          <w:sz w:val="24"/>
          <w:szCs w:val="24"/>
          <w:lang w:val="lt-LT"/>
        </w:rPr>
        <w:t xml:space="preserve"> šias pastabas dėl 2020 m. veiklos ir finansinių ataskaitų:</w:t>
      </w:r>
    </w:p>
    <w:p w14:paraId="2A4D3179" w14:textId="3C57BEA1" w:rsidR="006B2449" w:rsidRDefault="001417AE"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 Veiklos ataskaitos 3.3 papunktyje teikiami duomenys apie įstaigos įsiskolinimus turėtų būti išskleisti pagal įsiskolinimų pobūdį ne tik už ataskaitinius metus, bet ir už praėjusius metus tam, kad būtų sudaryta galimybė palyginti įsiskolinimų pokytį pagal įsiskolinimų p</w:t>
      </w:r>
      <w:r w:rsidR="006B2449">
        <w:rPr>
          <w:rFonts w:ascii="Times New Roman" w:hAnsi="Times New Roman" w:cs="Times New Roman"/>
          <w:sz w:val="24"/>
          <w:szCs w:val="24"/>
          <w:lang w:val="lt-LT"/>
        </w:rPr>
        <w:t>obūdį</w:t>
      </w:r>
      <w:r w:rsidR="00EC11FC">
        <w:rPr>
          <w:rFonts w:ascii="Times New Roman" w:hAnsi="Times New Roman" w:cs="Times New Roman"/>
          <w:sz w:val="24"/>
          <w:szCs w:val="24"/>
          <w:lang w:val="lt-LT"/>
        </w:rPr>
        <w:t>. Be to, šioje veiklos ataskaitos lentelėje rekomenduojame visur vietoj žodžio „įsiskolinimai“ naudoti žodį „įsipareigojimai“</w:t>
      </w:r>
      <w:r w:rsidR="006B2449">
        <w:rPr>
          <w:rFonts w:ascii="Times New Roman" w:hAnsi="Times New Roman" w:cs="Times New Roman"/>
          <w:sz w:val="24"/>
          <w:szCs w:val="24"/>
          <w:lang w:val="lt-LT"/>
        </w:rPr>
        <w:t>;</w:t>
      </w:r>
    </w:p>
    <w:p w14:paraId="297C78E1" w14:textId="4B0B4B31" w:rsidR="006640C2" w:rsidRDefault="006B2449"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2.2. Tiek veiklos ataskaitoje, tiek finansinių ataskaitų aiškinamajame rašte</w:t>
      </w:r>
      <w:r w:rsidR="006640C2">
        <w:rPr>
          <w:rFonts w:ascii="Times New Roman" w:hAnsi="Times New Roman" w:cs="Times New Roman"/>
          <w:sz w:val="24"/>
          <w:szCs w:val="24"/>
          <w:lang w:val="lt-LT"/>
        </w:rPr>
        <w:t xml:space="preserve"> informacija kartojama metai iš metų ta pačia forma skiriant</w:t>
      </w:r>
      <w:r>
        <w:rPr>
          <w:rFonts w:ascii="Times New Roman" w:hAnsi="Times New Roman" w:cs="Times New Roman"/>
          <w:sz w:val="24"/>
          <w:szCs w:val="24"/>
          <w:lang w:val="lt-LT"/>
        </w:rPr>
        <w:t xml:space="preserve"> per mažai dėmesio ataskaitini</w:t>
      </w:r>
      <w:r w:rsidR="006640C2">
        <w:rPr>
          <w:rFonts w:ascii="Times New Roman" w:hAnsi="Times New Roman" w:cs="Times New Roman"/>
          <w:sz w:val="24"/>
          <w:szCs w:val="24"/>
          <w:lang w:val="lt-LT"/>
        </w:rPr>
        <w:t>ų metų reikšmingiems įvykiams. 2020</w:t>
      </w:r>
      <w:r>
        <w:rPr>
          <w:rFonts w:ascii="Times New Roman" w:hAnsi="Times New Roman" w:cs="Times New Roman"/>
          <w:sz w:val="24"/>
          <w:szCs w:val="24"/>
          <w:lang w:val="lt-LT"/>
        </w:rPr>
        <w:t xml:space="preserve"> metais iš savivaldybės patikėjimo</w:t>
      </w:r>
      <w:r w:rsidR="00D96D32">
        <w:rPr>
          <w:rFonts w:ascii="Times New Roman" w:hAnsi="Times New Roman" w:cs="Times New Roman"/>
          <w:sz w:val="24"/>
          <w:szCs w:val="24"/>
          <w:lang w:val="lt-LT"/>
        </w:rPr>
        <w:t xml:space="preserve"> </w:t>
      </w:r>
      <w:r>
        <w:rPr>
          <w:rFonts w:ascii="Times New Roman" w:hAnsi="Times New Roman" w:cs="Times New Roman"/>
          <w:sz w:val="24"/>
          <w:szCs w:val="24"/>
          <w:lang w:val="lt-LT"/>
        </w:rPr>
        <w:t>teise perimt</w:t>
      </w:r>
      <w:r w:rsidR="006640C2">
        <w:rPr>
          <w:rFonts w:ascii="Times New Roman" w:hAnsi="Times New Roman" w:cs="Times New Roman"/>
          <w:sz w:val="24"/>
          <w:szCs w:val="24"/>
          <w:lang w:val="lt-LT"/>
        </w:rPr>
        <w:t>as</w:t>
      </w:r>
      <w:r>
        <w:rPr>
          <w:rFonts w:ascii="Times New Roman" w:hAnsi="Times New Roman" w:cs="Times New Roman"/>
          <w:sz w:val="24"/>
          <w:szCs w:val="24"/>
          <w:lang w:val="lt-LT"/>
        </w:rPr>
        <w:t xml:space="preserve"> turt</w:t>
      </w:r>
      <w:r w:rsidR="006640C2">
        <w:rPr>
          <w:rFonts w:ascii="Times New Roman" w:hAnsi="Times New Roman" w:cs="Times New Roman"/>
          <w:sz w:val="24"/>
          <w:szCs w:val="24"/>
          <w:lang w:val="lt-LT"/>
        </w:rPr>
        <w:t>as</w:t>
      </w:r>
      <w:r>
        <w:rPr>
          <w:rFonts w:ascii="Times New Roman" w:hAnsi="Times New Roman" w:cs="Times New Roman"/>
          <w:sz w:val="24"/>
          <w:szCs w:val="24"/>
          <w:lang w:val="lt-LT"/>
        </w:rPr>
        <w:t>, kurio likutinė vertė perdavimo metu buvo daugiau kaip 2,8 mln. Eur,</w:t>
      </w:r>
      <w:r w:rsidR="009C7956">
        <w:rPr>
          <w:rFonts w:ascii="Times New Roman" w:hAnsi="Times New Roman" w:cs="Times New Roman"/>
          <w:sz w:val="24"/>
          <w:szCs w:val="24"/>
          <w:lang w:val="lt-LT"/>
        </w:rPr>
        <w:t xml:space="preserve"> yra</w:t>
      </w:r>
      <w:r>
        <w:rPr>
          <w:rFonts w:ascii="Times New Roman" w:hAnsi="Times New Roman" w:cs="Times New Roman"/>
          <w:sz w:val="24"/>
          <w:szCs w:val="24"/>
          <w:lang w:val="lt-LT"/>
        </w:rPr>
        <w:t xml:space="preserve"> reikšmingas įvykis, tačiau ataskaitose jis beveik nepastebimas</w:t>
      </w:r>
      <w:r w:rsidR="00654EE9">
        <w:rPr>
          <w:rFonts w:ascii="Times New Roman" w:hAnsi="Times New Roman" w:cs="Times New Roman"/>
          <w:sz w:val="24"/>
          <w:szCs w:val="24"/>
          <w:lang w:val="lt-LT"/>
        </w:rPr>
        <w:t>. Covid19 pandemijos įtaka įstaigos veiklai buvo reikšminga, tačiau įstaigos veiklos ataskaitoje nėra jokių su tuo susijusių duomenų</w:t>
      </w:r>
      <w:r w:rsidR="00B23D8B">
        <w:rPr>
          <w:rFonts w:ascii="Times New Roman" w:hAnsi="Times New Roman" w:cs="Times New Roman"/>
          <w:sz w:val="24"/>
          <w:szCs w:val="24"/>
          <w:lang w:val="lt-LT"/>
        </w:rPr>
        <w:t>;</w:t>
      </w:r>
    </w:p>
    <w:p w14:paraId="44E8196C" w14:textId="0E77FE27" w:rsidR="00B23D8B" w:rsidRDefault="006640C2"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2.3. Finansinės būklės ataskaitoje ir Veiklos rezultatų ataskaitoje turėtų būti pildomos nuorodos į vieną ar kitą eilutę paaiškinančias pastabas </w:t>
      </w:r>
      <w:r w:rsidR="00B23D8B">
        <w:rPr>
          <w:rFonts w:ascii="Times New Roman" w:hAnsi="Times New Roman" w:cs="Times New Roman"/>
          <w:sz w:val="24"/>
          <w:szCs w:val="24"/>
          <w:lang w:val="lt-LT"/>
        </w:rPr>
        <w:t>aiškinamajame rašte, taip užtikrinant ataskaitose pateikiamos informacijos</w:t>
      </w:r>
      <w:r w:rsidR="009C7956">
        <w:rPr>
          <w:rFonts w:ascii="Times New Roman" w:hAnsi="Times New Roman" w:cs="Times New Roman"/>
          <w:sz w:val="24"/>
          <w:szCs w:val="24"/>
          <w:lang w:val="lt-LT"/>
        </w:rPr>
        <w:t xml:space="preserve"> aiškumą,</w:t>
      </w:r>
      <w:r w:rsidR="00B23D8B">
        <w:rPr>
          <w:rFonts w:ascii="Times New Roman" w:hAnsi="Times New Roman" w:cs="Times New Roman"/>
          <w:sz w:val="24"/>
          <w:szCs w:val="24"/>
          <w:lang w:val="lt-LT"/>
        </w:rPr>
        <w:t xml:space="preserve"> išsamumą ir atskleidimą;</w:t>
      </w:r>
    </w:p>
    <w:p w14:paraId="26CD5247" w14:textId="77777777" w:rsidR="009C7956" w:rsidRDefault="00B23D8B"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2.4. Įstaigai yra privalomi savininko nustatyti išlaidų darbo užmokesčiui ir medikamentams normatyvai. Ataskaitose nepateikiama informacija apie šių normatyvų vykdymą.</w:t>
      </w:r>
    </w:p>
    <w:p w14:paraId="7D339F8A" w14:textId="3437A600" w:rsidR="009C7956" w:rsidRDefault="009C7956"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Kreiptis į VŠĮ Jonavos ligoninės administraciją, prašant raštu </w:t>
      </w:r>
      <w:r w:rsidR="004D4192">
        <w:rPr>
          <w:rFonts w:ascii="Times New Roman" w:hAnsi="Times New Roman" w:cs="Times New Roman"/>
          <w:sz w:val="24"/>
          <w:szCs w:val="24"/>
          <w:lang w:val="lt-LT"/>
        </w:rPr>
        <w:t xml:space="preserve">arba organizuojant nuotolinį posėdį stebėtojų tarybai </w:t>
      </w:r>
      <w:r w:rsidR="005C4F5F">
        <w:rPr>
          <w:rFonts w:ascii="Times New Roman" w:hAnsi="Times New Roman" w:cs="Times New Roman"/>
          <w:sz w:val="24"/>
          <w:szCs w:val="24"/>
          <w:lang w:val="lt-LT"/>
        </w:rPr>
        <w:t>paaiškinti</w:t>
      </w:r>
      <w:r>
        <w:rPr>
          <w:rFonts w:ascii="Times New Roman" w:hAnsi="Times New Roman" w:cs="Times New Roman"/>
          <w:sz w:val="24"/>
          <w:szCs w:val="24"/>
          <w:lang w:val="lt-LT"/>
        </w:rPr>
        <w:t>:</w:t>
      </w:r>
    </w:p>
    <w:p w14:paraId="307E854F" w14:textId="5442DC57" w:rsidR="00D96D32" w:rsidRDefault="009C7956"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 Veiklos ataskaitos 5 dalies „Informacija apie įstaigos darbuotojų skaičių finansinių metų pradžioje ir pabaigoje“ lentelės antroje eilutėje nurodytą gydytojų pokytį: nurodoma, kad įstaigoje</w:t>
      </w:r>
      <w:r w:rsidR="005C4F5F">
        <w:rPr>
          <w:rFonts w:ascii="Times New Roman" w:hAnsi="Times New Roman" w:cs="Times New Roman"/>
          <w:sz w:val="24"/>
          <w:szCs w:val="24"/>
          <w:lang w:val="lt-LT"/>
        </w:rPr>
        <w:t xml:space="preserve"> per 2020 metus</w:t>
      </w:r>
      <w:r>
        <w:rPr>
          <w:rFonts w:ascii="Times New Roman" w:hAnsi="Times New Roman" w:cs="Times New Roman"/>
          <w:sz w:val="24"/>
          <w:szCs w:val="24"/>
          <w:lang w:val="lt-LT"/>
        </w:rPr>
        <w:t xml:space="preserve"> gydytojų etatų</w:t>
      </w:r>
      <w:r w:rsidR="005C4F5F">
        <w:rPr>
          <w:rFonts w:ascii="Times New Roman" w:hAnsi="Times New Roman" w:cs="Times New Roman"/>
          <w:sz w:val="24"/>
          <w:szCs w:val="24"/>
          <w:lang w:val="lt-LT"/>
        </w:rPr>
        <w:t xml:space="preserve"> skaičius</w:t>
      </w:r>
      <w:r>
        <w:rPr>
          <w:rFonts w:ascii="Times New Roman" w:hAnsi="Times New Roman" w:cs="Times New Roman"/>
          <w:sz w:val="24"/>
          <w:szCs w:val="24"/>
          <w:lang w:val="lt-LT"/>
        </w:rPr>
        <w:t xml:space="preserve"> sumažėjo 33,77 etato, o gydytojų, kaip įstaigoje dirbančių asmenų</w:t>
      </w:r>
      <w:r w:rsidR="005C4F5F">
        <w:rPr>
          <w:rFonts w:ascii="Times New Roman" w:hAnsi="Times New Roman" w:cs="Times New Roman"/>
          <w:sz w:val="24"/>
          <w:szCs w:val="24"/>
          <w:lang w:val="lt-LT"/>
        </w:rPr>
        <w:t xml:space="preserve"> skaičius</w:t>
      </w:r>
      <w:r>
        <w:rPr>
          <w:rFonts w:ascii="Times New Roman" w:hAnsi="Times New Roman" w:cs="Times New Roman"/>
          <w:sz w:val="24"/>
          <w:szCs w:val="24"/>
          <w:lang w:val="lt-LT"/>
        </w:rPr>
        <w:t>, sumažėjo 10 žmonių.</w:t>
      </w:r>
      <w:r w:rsidR="004D4192">
        <w:rPr>
          <w:rFonts w:ascii="Times New Roman" w:hAnsi="Times New Roman" w:cs="Times New Roman"/>
          <w:sz w:val="24"/>
          <w:szCs w:val="24"/>
          <w:lang w:val="lt-LT"/>
        </w:rPr>
        <w:t xml:space="preserve"> Kokios buvo tokio etatų ir žmonių mažėjimo priežastys? Ar toks pokytis gali turėti reikšmingą įtaką įstaigos veiklai? Jei numatoma neigiama įtaka, ar numatytos, jei taip, kokios, priemonės šios įtakos kompensavimui?</w:t>
      </w:r>
    </w:p>
    <w:p w14:paraId="3F7772AF" w14:textId="6B6637C8" w:rsidR="004D4192" w:rsidRDefault="005C4F5F" w:rsidP="009C0F1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 Veiklos ataskaitos 3 dalies „Įstaigos gautos lėšos ir jų šaltiniai per finansinius metus ir šių lėšų panaudojimas“ 3.3. lentelėje „Įstaigos įsiskolinimai“ nurodoma, kad įstaigos kreditorinis įsiskolinimas</w:t>
      </w:r>
      <w:r w:rsidR="00C66142">
        <w:rPr>
          <w:rFonts w:ascii="Times New Roman" w:hAnsi="Times New Roman" w:cs="Times New Roman"/>
          <w:sz w:val="24"/>
          <w:szCs w:val="24"/>
          <w:lang w:val="lt-LT"/>
        </w:rPr>
        <w:t xml:space="preserve"> per 2020 m. padidėjo 394 624 Eur. Kokios tokio įsiskolinimo padidėjimo priežastys? Kokia dalis bendro įsiskolinimo yra pradelsta atsiskaityti daugiau nei 60 dienų nuo sutartimi ar teisės aktais numatyto atsiskaitymo termino? Jei yra daugiau kaip 60 dienų pradelstų įsiskolinimų, kodėl neatsiskaitoma? Kas sudaro 248 835 Eur kit</w:t>
      </w:r>
      <w:r w:rsidR="00654EE9">
        <w:rPr>
          <w:rFonts w:ascii="Times New Roman" w:hAnsi="Times New Roman" w:cs="Times New Roman"/>
          <w:sz w:val="24"/>
          <w:szCs w:val="24"/>
          <w:lang w:val="lt-LT"/>
        </w:rPr>
        <w:t>ų</w:t>
      </w:r>
      <w:r w:rsidR="00C66142">
        <w:rPr>
          <w:rFonts w:ascii="Times New Roman" w:hAnsi="Times New Roman" w:cs="Times New Roman"/>
          <w:sz w:val="24"/>
          <w:szCs w:val="24"/>
          <w:lang w:val="lt-LT"/>
        </w:rPr>
        <w:t xml:space="preserve"> debitorini</w:t>
      </w:r>
      <w:r w:rsidR="00654EE9">
        <w:rPr>
          <w:rFonts w:ascii="Times New Roman" w:hAnsi="Times New Roman" w:cs="Times New Roman"/>
          <w:sz w:val="24"/>
          <w:szCs w:val="24"/>
          <w:lang w:val="lt-LT"/>
        </w:rPr>
        <w:t>ų</w:t>
      </w:r>
      <w:r w:rsidR="00C66142">
        <w:rPr>
          <w:rFonts w:ascii="Times New Roman" w:hAnsi="Times New Roman" w:cs="Times New Roman"/>
          <w:sz w:val="24"/>
          <w:szCs w:val="24"/>
          <w:lang w:val="lt-LT"/>
        </w:rPr>
        <w:t xml:space="preserve"> įsiskolinim</w:t>
      </w:r>
      <w:r w:rsidR="00654EE9">
        <w:rPr>
          <w:rFonts w:ascii="Times New Roman" w:hAnsi="Times New Roman" w:cs="Times New Roman"/>
          <w:sz w:val="24"/>
          <w:szCs w:val="24"/>
          <w:lang w:val="lt-LT"/>
        </w:rPr>
        <w:t>ų</w:t>
      </w:r>
      <w:r w:rsidR="00C66142">
        <w:rPr>
          <w:rFonts w:ascii="Times New Roman" w:hAnsi="Times New Roman" w:cs="Times New Roman"/>
          <w:sz w:val="24"/>
          <w:szCs w:val="24"/>
          <w:lang w:val="lt-LT"/>
        </w:rPr>
        <w:t>? Kokia šių įsiskolinimų dalis yra pradelsta daugiau nei 60 dienų nuo sutartimi ar teisės aktais numatyto atsiskaitymo termino? Jei yra daugiau kaip 60 dienų pradelstų įsiskolinimų, kokių priemonių imamasi jų išieškojimui?</w:t>
      </w:r>
      <w:r w:rsidR="00EC11FC">
        <w:rPr>
          <w:rFonts w:ascii="Times New Roman" w:hAnsi="Times New Roman" w:cs="Times New Roman"/>
          <w:sz w:val="24"/>
          <w:szCs w:val="24"/>
          <w:lang w:val="lt-LT"/>
        </w:rPr>
        <w:t xml:space="preserve"> </w:t>
      </w:r>
    </w:p>
    <w:p w14:paraId="7E52F9DF" w14:textId="4E837293" w:rsidR="00BF6200" w:rsidRDefault="00BF6200" w:rsidP="00954256">
      <w:pPr>
        <w:spacing w:after="0"/>
        <w:jc w:val="both"/>
        <w:rPr>
          <w:rFonts w:ascii="Times New Roman" w:hAnsi="Times New Roman" w:cs="Times New Roman"/>
          <w:sz w:val="24"/>
          <w:szCs w:val="24"/>
          <w:lang w:val="lt-LT"/>
        </w:rPr>
      </w:pPr>
    </w:p>
    <w:p w14:paraId="03358EF1" w14:textId="78CD7D75" w:rsidR="00861238" w:rsidRDefault="006B1C5E" w:rsidP="00954256">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PRIDEDAMA.</w:t>
      </w:r>
    </w:p>
    <w:p w14:paraId="4B6648B3" w14:textId="017F8E8B" w:rsidR="006B1C5E" w:rsidRDefault="00DC152A" w:rsidP="00954256">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5D2D16">
        <w:rPr>
          <w:rFonts w:ascii="Times New Roman" w:hAnsi="Times New Roman" w:cs="Times New Roman"/>
          <w:sz w:val="24"/>
          <w:szCs w:val="24"/>
          <w:lang w:val="lt-LT"/>
        </w:rPr>
        <w:t>VŠĮ Jonavos ligoninės 2020 metų vei</w:t>
      </w:r>
      <w:r w:rsidR="00B23D8B">
        <w:rPr>
          <w:rFonts w:ascii="Times New Roman" w:hAnsi="Times New Roman" w:cs="Times New Roman"/>
          <w:sz w:val="24"/>
          <w:szCs w:val="24"/>
          <w:lang w:val="lt-LT"/>
        </w:rPr>
        <w:t>klos ir finansinių ataskaitų dokumentai</w:t>
      </w:r>
      <w:r w:rsidR="006B1C5E">
        <w:rPr>
          <w:rFonts w:ascii="Times New Roman" w:hAnsi="Times New Roman" w:cs="Times New Roman"/>
          <w:sz w:val="24"/>
          <w:szCs w:val="24"/>
          <w:lang w:val="lt-LT"/>
        </w:rPr>
        <w:t xml:space="preserve"> (</w:t>
      </w:r>
      <w:r w:rsidR="00B23D8B">
        <w:rPr>
          <w:rFonts w:ascii="Times New Roman" w:hAnsi="Times New Roman" w:cs="Times New Roman"/>
          <w:sz w:val="24"/>
          <w:szCs w:val="24"/>
          <w:lang w:val="lt-LT"/>
        </w:rPr>
        <w:t>47</w:t>
      </w:r>
      <w:r w:rsidR="006B1C5E">
        <w:rPr>
          <w:rFonts w:ascii="Times New Roman" w:hAnsi="Times New Roman" w:cs="Times New Roman"/>
          <w:sz w:val="24"/>
          <w:szCs w:val="24"/>
          <w:lang w:val="lt-LT"/>
        </w:rPr>
        <w:t xml:space="preserve"> lapai);</w:t>
      </w:r>
    </w:p>
    <w:p w14:paraId="39603162" w14:textId="5E908BF7" w:rsidR="00861238" w:rsidRDefault="00861238" w:rsidP="0025726C">
      <w:pPr>
        <w:spacing w:after="0"/>
        <w:jc w:val="both"/>
        <w:rPr>
          <w:rFonts w:ascii="Times New Roman" w:hAnsi="Times New Roman" w:cs="Times New Roman"/>
          <w:sz w:val="24"/>
          <w:szCs w:val="24"/>
          <w:lang w:val="lt-LT"/>
        </w:rPr>
      </w:pPr>
    </w:p>
    <w:p w14:paraId="6A566A0E" w14:textId="77777777" w:rsidR="00462A22" w:rsidRDefault="00462A22" w:rsidP="0025726C">
      <w:pPr>
        <w:spacing w:after="0"/>
        <w:jc w:val="both"/>
        <w:rPr>
          <w:rFonts w:ascii="Times New Roman" w:hAnsi="Times New Roman" w:cs="Times New Roman"/>
          <w:sz w:val="24"/>
          <w:szCs w:val="24"/>
          <w:lang w:val="lt-LT"/>
        </w:rPr>
      </w:pPr>
    </w:p>
    <w:p w14:paraId="0C460122" w14:textId="206DEB55" w:rsidR="0025726C" w:rsidRDefault="0025726C" w:rsidP="0025726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Stebėtojų tarybos pirminink</w:t>
      </w:r>
      <w:r w:rsidR="00462A22">
        <w:rPr>
          <w:rFonts w:ascii="Times New Roman" w:hAnsi="Times New Roman" w:cs="Times New Roman"/>
          <w:sz w:val="24"/>
          <w:szCs w:val="24"/>
          <w:lang w:val="lt-LT"/>
        </w:rPr>
        <w:t>ė</w:t>
      </w:r>
      <w:r w:rsidR="005F0B67">
        <w:rPr>
          <w:rFonts w:ascii="Times New Roman" w:hAnsi="Times New Roman" w:cs="Times New Roman"/>
          <w:sz w:val="24"/>
          <w:szCs w:val="24"/>
          <w:lang w:val="lt-LT"/>
        </w:rPr>
        <w:tab/>
      </w:r>
      <w:r w:rsidR="005F0B67">
        <w:rPr>
          <w:rFonts w:ascii="Times New Roman" w:hAnsi="Times New Roman" w:cs="Times New Roman"/>
          <w:sz w:val="24"/>
          <w:szCs w:val="24"/>
          <w:lang w:val="lt-LT"/>
        </w:rPr>
        <w:tab/>
      </w:r>
      <w:r w:rsidR="005F0B67">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00BB7C64">
        <w:rPr>
          <w:rFonts w:ascii="Times New Roman" w:hAnsi="Times New Roman" w:cs="Times New Roman"/>
          <w:sz w:val="24"/>
          <w:szCs w:val="24"/>
          <w:lang w:val="lt-LT"/>
        </w:rPr>
        <w:tab/>
      </w:r>
      <w:r>
        <w:rPr>
          <w:rFonts w:ascii="Times New Roman" w:hAnsi="Times New Roman" w:cs="Times New Roman"/>
          <w:sz w:val="24"/>
          <w:szCs w:val="24"/>
          <w:lang w:val="lt-LT"/>
        </w:rPr>
        <w:tab/>
      </w:r>
      <w:r w:rsidR="00F20541">
        <w:rPr>
          <w:rFonts w:ascii="Times New Roman" w:hAnsi="Times New Roman" w:cs="Times New Roman"/>
          <w:sz w:val="24"/>
          <w:szCs w:val="24"/>
          <w:lang w:val="lt-LT"/>
        </w:rPr>
        <w:tab/>
      </w:r>
      <w:r>
        <w:rPr>
          <w:rFonts w:ascii="Times New Roman" w:hAnsi="Times New Roman" w:cs="Times New Roman"/>
          <w:sz w:val="24"/>
          <w:szCs w:val="24"/>
          <w:lang w:val="lt-LT"/>
        </w:rPr>
        <w:tab/>
        <w:t>Jolita Gumaniukienė</w:t>
      </w:r>
    </w:p>
    <w:p w14:paraId="2BA92D65" w14:textId="102F876F" w:rsidR="00861238" w:rsidRDefault="00861238" w:rsidP="0025726C">
      <w:pPr>
        <w:spacing w:after="0"/>
        <w:jc w:val="both"/>
        <w:rPr>
          <w:rFonts w:ascii="Times New Roman" w:hAnsi="Times New Roman" w:cs="Times New Roman"/>
          <w:sz w:val="24"/>
          <w:szCs w:val="24"/>
          <w:lang w:val="lt-LT"/>
        </w:rPr>
      </w:pPr>
    </w:p>
    <w:p w14:paraId="0A6B79D4" w14:textId="77777777" w:rsidR="00462A22" w:rsidRPr="0025726C" w:rsidRDefault="00462A22" w:rsidP="0025726C">
      <w:pPr>
        <w:spacing w:after="0"/>
        <w:jc w:val="both"/>
        <w:rPr>
          <w:rFonts w:ascii="Times New Roman" w:hAnsi="Times New Roman" w:cs="Times New Roman"/>
          <w:sz w:val="24"/>
          <w:szCs w:val="24"/>
          <w:lang w:val="lt-LT"/>
        </w:rPr>
      </w:pPr>
    </w:p>
    <w:p w14:paraId="02225D00" w14:textId="34392B29" w:rsidR="007653D5" w:rsidRDefault="0025726C" w:rsidP="00047CC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047CC8">
        <w:rPr>
          <w:rFonts w:ascii="Times New Roman" w:hAnsi="Times New Roman" w:cs="Times New Roman"/>
          <w:sz w:val="24"/>
          <w:szCs w:val="24"/>
          <w:lang w:val="lt-LT"/>
        </w:rPr>
        <w:t>osėdžio sekr</w:t>
      </w:r>
      <w:r w:rsidR="00C14927">
        <w:rPr>
          <w:rFonts w:ascii="Times New Roman" w:hAnsi="Times New Roman" w:cs="Times New Roman"/>
          <w:sz w:val="24"/>
          <w:szCs w:val="24"/>
          <w:lang w:val="lt-LT"/>
        </w:rPr>
        <w:t>etor</w:t>
      </w:r>
      <w:r w:rsidR="00462A22">
        <w:rPr>
          <w:rFonts w:ascii="Times New Roman" w:hAnsi="Times New Roman" w:cs="Times New Roman"/>
          <w:sz w:val="24"/>
          <w:szCs w:val="24"/>
          <w:lang w:val="lt-LT"/>
        </w:rPr>
        <w:t>ė</w:t>
      </w:r>
      <w:r w:rsidR="005F0B67">
        <w:rPr>
          <w:rFonts w:ascii="Times New Roman" w:hAnsi="Times New Roman" w:cs="Times New Roman"/>
          <w:sz w:val="24"/>
          <w:szCs w:val="24"/>
          <w:lang w:val="lt-LT"/>
        </w:rPr>
        <w:tab/>
      </w:r>
      <w:r w:rsidR="005F0B67">
        <w:rPr>
          <w:rFonts w:ascii="Times New Roman" w:hAnsi="Times New Roman" w:cs="Times New Roman"/>
          <w:sz w:val="24"/>
          <w:szCs w:val="24"/>
          <w:lang w:val="lt-LT"/>
        </w:rPr>
        <w:tab/>
      </w:r>
      <w:r w:rsidR="005F0B67">
        <w:rPr>
          <w:rFonts w:ascii="Times New Roman" w:hAnsi="Times New Roman" w:cs="Times New Roman"/>
          <w:sz w:val="24"/>
          <w:szCs w:val="24"/>
          <w:lang w:val="lt-LT"/>
        </w:rPr>
        <w:tab/>
      </w:r>
      <w:r w:rsidR="0024672C">
        <w:rPr>
          <w:rFonts w:ascii="Times New Roman" w:hAnsi="Times New Roman" w:cs="Times New Roman"/>
          <w:sz w:val="24"/>
          <w:szCs w:val="24"/>
          <w:lang w:val="lt-LT"/>
        </w:rPr>
        <w:t xml:space="preserve">      </w:t>
      </w:r>
      <w:r w:rsidR="00C14927">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sidR="00F20541">
        <w:rPr>
          <w:rFonts w:ascii="Times New Roman" w:hAnsi="Times New Roman" w:cs="Times New Roman"/>
          <w:sz w:val="24"/>
          <w:szCs w:val="24"/>
          <w:lang w:val="lt-LT"/>
        </w:rPr>
        <w:tab/>
      </w:r>
      <w:r w:rsidR="00C14927">
        <w:rPr>
          <w:rFonts w:ascii="Times New Roman" w:hAnsi="Times New Roman" w:cs="Times New Roman"/>
          <w:sz w:val="24"/>
          <w:szCs w:val="24"/>
          <w:lang w:val="lt-LT"/>
        </w:rPr>
        <w:t>Giedra Goštautienė</w:t>
      </w:r>
    </w:p>
    <w:p w14:paraId="2F161778" w14:textId="77777777" w:rsidR="007653D5" w:rsidRDefault="007653D5" w:rsidP="007653D5"/>
    <w:sectPr w:rsidR="007653D5" w:rsidSect="00861238">
      <w:pgSz w:w="12240" w:h="15840"/>
      <w:pgMar w:top="851" w:right="76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E1A10"/>
    <w:multiLevelType w:val="hybridMultilevel"/>
    <w:tmpl w:val="67000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453AB"/>
    <w:multiLevelType w:val="multilevel"/>
    <w:tmpl w:val="50BA7A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8A"/>
    <w:rsid w:val="000072B2"/>
    <w:rsid w:val="0002148F"/>
    <w:rsid w:val="00047CC8"/>
    <w:rsid w:val="00066426"/>
    <w:rsid w:val="000D512E"/>
    <w:rsid w:val="000E3E76"/>
    <w:rsid w:val="001417AE"/>
    <w:rsid w:val="001925D4"/>
    <w:rsid w:val="0024672C"/>
    <w:rsid w:val="0025726C"/>
    <w:rsid w:val="002B6F9A"/>
    <w:rsid w:val="0033460B"/>
    <w:rsid w:val="00352ADE"/>
    <w:rsid w:val="003862CF"/>
    <w:rsid w:val="003B0B53"/>
    <w:rsid w:val="003F248A"/>
    <w:rsid w:val="004429A5"/>
    <w:rsid w:val="00462A22"/>
    <w:rsid w:val="00467E55"/>
    <w:rsid w:val="004A45CA"/>
    <w:rsid w:val="004D4192"/>
    <w:rsid w:val="0052448E"/>
    <w:rsid w:val="005C4F5F"/>
    <w:rsid w:val="005D2D16"/>
    <w:rsid w:val="005D2DE6"/>
    <w:rsid w:val="005F0B67"/>
    <w:rsid w:val="00610EE6"/>
    <w:rsid w:val="00652A95"/>
    <w:rsid w:val="00654EE9"/>
    <w:rsid w:val="00663A2C"/>
    <w:rsid w:val="006640C2"/>
    <w:rsid w:val="00694D19"/>
    <w:rsid w:val="006B1C5E"/>
    <w:rsid w:val="006B2449"/>
    <w:rsid w:val="006D6898"/>
    <w:rsid w:val="006E11EE"/>
    <w:rsid w:val="007653D5"/>
    <w:rsid w:val="007D0E7E"/>
    <w:rsid w:val="0083347C"/>
    <w:rsid w:val="00861238"/>
    <w:rsid w:val="00935E96"/>
    <w:rsid w:val="00954256"/>
    <w:rsid w:val="009C0F1F"/>
    <w:rsid w:val="009C7956"/>
    <w:rsid w:val="00A94FF0"/>
    <w:rsid w:val="00AC7C90"/>
    <w:rsid w:val="00AD1E8B"/>
    <w:rsid w:val="00AF09B0"/>
    <w:rsid w:val="00AF55DE"/>
    <w:rsid w:val="00B23D8B"/>
    <w:rsid w:val="00B37964"/>
    <w:rsid w:val="00B805FF"/>
    <w:rsid w:val="00BB7C64"/>
    <w:rsid w:val="00BD3BED"/>
    <w:rsid w:val="00BF6200"/>
    <w:rsid w:val="00C14927"/>
    <w:rsid w:val="00C66142"/>
    <w:rsid w:val="00C8336B"/>
    <w:rsid w:val="00D10C43"/>
    <w:rsid w:val="00D96D32"/>
    <w:rsid w:val="00DC152A"/>
    <w:rsid w:val="00DE72C1"/>
    <w:rsid w:val="00E6158A"/>
    <w:rsid w:val="00E90599"/>
    <w:rsid w:val="00EC11FC"/>
    <w:rsid w:val="00EE3515"/>
    <w:rsid w:val="00F17C34"/>
    <w:rsid w:val="00F20541"/>
    <w:rsid w:val="00F33B3E"/>
    <w:rsid w:val="00FB5D9D"/>
    <w:rsid w:val="00FC5C58"/>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ECCF"/>
  <w15:docId w15:val="{3FAB6F2C-DE08-4B34-A048-7BDAF0A9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1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7C90"/>
    <w:pPr>
      <w:ind w:left="720"/>
      <w:contextualSpacing/>
    </w:pPr>
  </w:style>
  <w:style w:type="table" w:styleId="Lentelstinklelis">
    <w:name w:val="Table Grid"/>
    <w:basedOn w:val="prastojilentel"/>
    <w:uiPriority w:val="59"/>
    <w:unhideWhenUsed/>
    <w:rsid w:val="00FF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96D32"/>
    <w:rPr>
      <w:color w:val="0000FF" w:themeColor="hyperlink"/>
      <w:u w:val="single"/>
    </w:rPr>
  </w:style>
  <w:style w:type="character" w:styleId="Neapdorotaspaminjimas">
    <w:name w:val="Unresolved Mention"/>
    <w:basedOn w:val="Numatytasispastraiposriftas"/>
    <w:uiPriority w:val="99"/>
    <w:semiHidden/>
    <w:unhideWhenUsed/>
    <w:rsid w:val="00D96D32"/>
    <w:rPr>
      <w:color w:val="605E5C"/>
      <w:shd w:val="clear" w:color="auto" w:fill="E1DFDD"/>
    </w:rPr>
  </w:style>
  <w:style w:type="character" w:styleId="Perirtashipersaitas">
    <w:name w:val="FollowedHyperlink"/>
    <w:basedOn w:val="Numatytasispastraiposriftas"/>
    <w:uiPriority w:val="99"/>
    <w:semiHidden/>
    <w:unhideWhenUsed/>
    <w:rsid w:val="00D96D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413327">
      <w:bodyDiv w:val="1"/>
      <w:marLeft w:val="0"/>
      <w:marRight w:val="0"/>
      <w:marTop w:val="0"/>
      <w:marBottom w:val="0"/>
      <w:divBdr>
        <w:top w:val="none" w:sz="0" w:space="0" w:color="auto"/>
        <w:left w:val="none" w:sz="0" w:space="0" w:color="auto"/>
        <w:bottom w:val="none" w:sz="0" w:space="0" w:color="auto"/>
        <w:right w:val="none" w:sz="0" w:space="0" w:color="auto"/>
      </w:divBdr>
    </w:div>
    <w:div w:id="14695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ucentras.lt/p/8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55F2C-2863-4029-A5F1-81246DD9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3634</Words>
  <Characters>2072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Jolita Gumaniukienė</cp:lastModifiedBy>
  <cp:revision>3</cp:revision>
  <cp:lastPrinted>2021-04-15T10:56:00Z</cp:lastPrinted>
  <dcterms:created xsi:type="dcterms:W3CDTF">2021-04-19T05:54:00Z</dcterms:created>
  <dcterms:modified xsi:type="dcterms:W3CDTF">2021-04-19T05:56:00Z</dcterms:modified>
</cp:coreProperties>
</file>