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2EA8" w14:textId="77777777" w:rsidR="000F7B66" w:rsidRPr="007B6DC7" w:rsidRDefault="00D60963">
      <w:pPr>
        <w:jc w:val="center"/>
        <w:rPr>
          <w:lang w:eastAsia="lt-LT"/>
        </w:rPr>
      </w:pPr>
      <w:r>
        <w:rPr>
          <w:b/>
          <w:noProof/>
          <w:lang w:eastAsia="lt-LT"/>
        </w:rPr>
        <mc:AlternateContent>
          <mc:Choice Requires="wps">
            <w:drawing>
              <wp:anchor distT="0" distB="0" distL="114300" distR="114300" simplePos="0" relativeHeight="251658240" behindDoc="0" locked="0" layoutInCell="1" allowOverlap="1" wp14:anchorId="4566A6DB" wp14:editId="0E1BEB9D">
                <wp:simplePos x="0" y="0"/>
                <wp:positionH relativeFrom="column">
                  <wp:posOffset>3982085</wp:posOffset>
                </wp:positionH>
                <wp:positionV relativeFrom="paragraph">
                  <wp:posOffset>18415</wp:posOffset>
                </wp:positionV>
                <wp:extent cx="2400300" cy="3429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D2F0" w14:textId="6B3347E0" w:rsidR="00D60963" w:rsidRPr="00DD0A2F" w:rsidRDefault="00D60963">
                            <w:pPr>
                              <w:rPr>
                                <w:rFonts w:ascii="Arial" w:hAnsi="Arial" w:cs="Arial"/>
                                <w:b/>
                              </w:rPr>
                            </w:pPr>
                            <w:r>
                              <w:rPr>
                                <w:rFonts w:ascii="Arial" w:hAnsi="Arial" w:cs="Arial"/>
                                <w:b/>
                              </w:rPr>
                              <w:t>Projektas Nr. 12TS-</w:t>
                            </w:r>
                            <w:r w:rsidR="00CF6958">
                              <w:rPr>
                                <w:rFonts w:ascii="Arial" w:hAnsi="Arial" w:cs="Arial"/>
                                <w:b/>
                              </w:rPr>
                              <w:t>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6A6DB" id="_x0000_t202" coordsize="21600,21600" o:spt="202" path="m,l,21600r21600,l21600,xe">
                <v:stroke joinstyle="miter"/>
                <v:path gradientshapeok="t" o:connecttype="rect"/>
              </v:shapetype>
              <v:shape id="Teksto laukas 1" o:spid="_x0000_s1026" type="#_x0000_t202" style="position:absolute;left:0;text-align:left;margin-left:313.55pt;margin-top:1.4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" filled="f" stroked="f">
                <v:textbox>
                  <w:txbxContent>
                    <w:p w14:paraId="2487D2F0" w14:textId="6B3347E0" w:rsidR="00D60963" w:rsidRPr="00DD0A2F" w:rsidRDefault="00D60963">
                      <w:pPr>
                        <w:rPr>
                          <w:rFonts w:ascii="Arial" w:hAnsi="Arial" w:cs="Arial"/>
                          <w:b/>
                        </w:rPr>
                      </w:pPr>
                      <w:r>
                        <w:rPr>
                          <w:rFonts w:ascii="Arial" w:hAnsi="Arial" w:cs="Arial"/>
                          <w:b/>
                        </w:rPr>
                        <w:t>Projektas Nr. 12TS-</w:t>
                      </w:r>
                      <w:r w:rsidR="00CF6958">
                        <w:rPr>
                          <w:rFonts w:ascii="Arial" w:hAnsi="Arial" w:cs="Arial"/>
                          <w:b/>
                        </w:rPr>
                        <w:t>64</w:t>
                      </w:r>
                    </w:p>
                  </w:txbxContent>
                </v:textbox>
              </v:shape>
            </w:pict>
          </mc:Fallback>
        </mc:AlternateContent>
      </w:r>
      <w:r>
        <w:rPr>
          <w:b/>
          <w:noProof/>
          <w:lang w:eastAsia="lt-LT"/>
        </w:rPr>
        <w:drawing>
          <wp:anchor distT="0" distB="0" distL="114300" distR="114300" simplePos="0" relativeHeight="251659264" behindDoc="1" locked="0" layoutInCell="1" allowOverlap="1" wp14:anchorId="602AA785" wp14:editId="5F699013">
            <wp:simplePos x="0" y="0"/>
            <wp:positionH relativeFrom="column">
              <wp:posOffset>2672080</wp:posOffset>
            </wp:positionH>
            <wp:positionV relativeFrom="paragraph">
              <wp:posOffset>10795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1B1C9" w14:textId="77777777" w:rsidR="000F7B66" w:rsidRPr="007B6DC7" w:rsidRDefault="000F7B66">
      <w:pPr>
        <w:ind w:left="7920"/>
        <w:jc w:val="center"/>
        <w:rPr>
          <w:b/>
          <w:lang w:eastAsia="lt-LT"/>
        </w:rPr>
      </w:pPr>
    </w:p>
    <w:p w14:paraId="3E6E1BD3" w14:textId="77777777" w:rsidR="000F7B66" w:rsidRPr="007B6DC7" w:rsidRDefault="000F7B66">
      <w:pPr>
        <w:rPr>
          <w:rFonts w:ascii="TimesLT" w:hAnsi="TimesLT"/>
          <w:sz w:val="16"/>
          <w:szCs w:val="16"/>
          <w:lang w:eastAsia="lt-LT"/>
        </w:rPr>
      </w:pPr>
    </w:p>
    <w:p w14:paraId="212E4326" w14:textId="77777777" w:rsidR="00D60963" w:rsidRDefault="00D60963">
      <w:pPr>
        <w:jc w:val="center"/>
        <w:rPr>
          <w:b/>
          <w:sz w:val="28"/>
          <w:lang w:eastAsia="lt-LT"/>
        </w:rPr>
      </w:pPr>
      <w:bookmarkStart w:id="0" w:name="_Hlk57659561"/>
    </w:p>
    <w:p w14:paraId="06D2C5F3" w14:textId="77777777" w:rsidR="000F7B66" w:rsidRPr="00D60963" w:rsidRDefault="00EC18EB">
      <w:pPr>
        <w:jc w:val="center"/>
        <w:rPr>
          <w:b/>
          <w:szCs w:val="24"/>
          <w:lang w:eastAsia="lt-LT"/>
        </w:rPr>
      </w:pPr>
      <w:r w:rsidRPr="00D60963">
        <w:rPr>
          <w:b/>
          <w:szCs w:val="24"/>
          <w:lang w:eastAsia="lt-LT"/>
        </w:rPr>
        <w:t>JONAVOS RAJONO</w:t>
      </w:r>
      <w:r w:rsidR="008B6F43" w:rsidRPr="00D60963">
        <w:rPr>
          <w:b/>
          <w:szCs w:val="24"/>
          <w:lang w:eastAsia="lt-LT"/>
        </w:rPr>
        <w:t xml:space="preserve"> SAVIVALDYBĖS TARYBA</w:t>
      </w:r>
    </w:p>
    <w:bookmarkEnd w:id="0"/>
    <w:p w14:paraId="5F00B725" w14:textId="77777777" w:rsidR="000F7B66" w:rsidRPr="00D60963" w:rsidRDefault="000F7B66">
      <w:pPr>
        <w:jc w:val="center"/>
        <w:rPr>
          <w:b/>
          <w:szCs w:val="24"/>
          <w:lang w:eastAsia="lt-LT"/>
        </w:rPr>
      </w:pPr>
    </w:p>
    <w:p w14:paraId="397EE54D" w14:textId="77777777" w:rsidR="000F7B66" w:rsidRPr="00D60963" w:rsidRDefault="008B6F43">
      <w:pPr>
        <w:tabs>
          <w:tab w:val="center" w:pos="4153"/>
          <w:tab w:val="right" w:pos="8306"/>
        </w:tabs>
        <w:jc w:val="center"/>
        <w:rPr>
          <w:b/>
          <w:szCs w:val="24"/>
          <w:lang w:eastAsia="lt-LT"/>
        </w:rPr>
      </w:pPr>
      <w:r w:rsidRPr="00D60963">
        <w:rPr>
          <w:b/>
          <w:szCs w:val="24"/>
          <w:lang w:eastAsia="lt-LT"/>
        </w:rPr>
        <w:t>SPRENDIMAS</w:t>
      </w:r>
    </w:p>
    <w:p w14:paraId="542F932A" w14:textId="77777777" w:rsidR="009C5CFA" w:rsidRPr="00D60963" w:rsidRDefault="009C5CFA" w:rsidP="009C5CFA">
      <w:pPr>
        <w:jc w:val="center"/>
        <w:rPr>
          <w:rFonts w:ascii="Times New Roman Bold" w:hAnsi="Times New Roman Bold"/>
          <w:b/>
          <w:caps/>
          <w:szCs w:val="24"/>
          <w:lang w:eastAsia="lt-LT"/>
        </w:rPr>
      </w:pPr>
      <w:r w:rsidRPr="00D60963">
        <w:rPr>
          <w:rFonts w:ascii="Times New Roman Bold" w:hAnsi="Times New Roman Bold"/>
          <w:b/>
          <w:caps/>
          <w:szCs w:val="24"/>
          <w:lang w:eastAsia="lt-LT"/>
        </w:rPr>
        <w:t>DĖL savivaldybės infrastruktūros plėtros įmokos mokėjimo,  KAI SUDAROMA SAVIVALDYBĖS INFRASTRUKTŪROS PLĖTROS SUTARTIS, tvarkos aprašo PATVIRTINIMO</w:t>
      </w:r>
    </w:p>
    <w:p w14:paraId="402D8414" w14:textId="77777777" w:rsidR="000F7B66" w:rsidRPr="007B6DC7" w:rsidRDefault="000F7B66">
      <w:pPr>
        <w:spacing w:line="360" w:lineRule="auto"/>
        <w:jc w:val="center"/>
        <w:rPr>
          <w:b/>
          <w:sz w:val="22"/>
          <w:szCs w:val="22"/>
          <w:lang w:eastAsia="lt-LT"/>
        </w:rPr>
      </w:pPr>
    </w:p>
    <w:p w14:paraId="2D30DA98" w14:textId="6A839C32" w:rsidR="000F7B66" w:rsidRPr="007B6DC7" w:rsidRDefault="00EC18EB">
      <w:pPr>
        <w:ind w:left="720"/>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DA64E4">
        <w:rPr>
          <w:szCs w:val="24"/>
          <w:lang w:eastAsia="lt-LT"/>
        </w:rPr>
        <w:t>29</w:t>
      </w:r>
      <w:r w:rsidR="008B6F43" w:rsidRPr="007B6DC7">
        <w:rPr>
          <w:szCs w:val="24"/>
          <w:lang w:eastAsia="lt-LT"/>
        </w:rPr>
        <w:t xml:space="preserve"> d. Nr. </w:t>
      </w:r>
      <w:r w:rsidR="00D60963">
        <w:rPr>
          <w:szCs w:val="24"/>
          <w:lang w:eastAsia="lt-LT"/>
        </w:rPr>
        <w:t>1</w:t>
      </w:r>
      <w:r w:rsidR="008B6F43" w:rsidRPr="007B6DC7">
        <w:rPr>
          <w:szCs w:val="24"/>
          <w:lang w:eastAsia="lt-LT"/>
        </w:rPr>
        <w:t>TS-</w:t>
      </w:r>
    </w:p>
    <w:p w14:paraId="463EBF34" w14:textId="77777777" w:rsidR="000F7B66" w:rsidRPr="007B6DC7" w:rsidRDefault="00EC18EB">
      <w:pPr>
        <w:ind w:left="720"/>
        <w:jc w:val="center"/>
        <w:rPr>
          <w:szCs w:val="24"/>
          <w:lang w:eastAsia="lt-LT"/>
        </w:rPr>
      </w:pPr>
      <w:r>
        <w:rPr>
          <w:bCs/>
          <w:szCs w:val="24"/>
          <w:lang w:eastAsia="lt-LT"/>
        </w:rPr>
        <w:t>Jonava</w:t>
      </w:r>
    </w:p>
    <w:p w14:paraId="7039FA64" w14:textId="77777777" w:rsidR="000F7B66" w:rsidRPr="007B6DC7" w:rsidRDefault="000F7B66">
      <w:pPr>
        <w:tabs>
          <w:tab w:val="left" w:pos="1260"/>
        </w:tabs>
        <w:jc w:val="center"/>
        <w:rPr>
          <w:szCs w:val="24"/>
          <w:lang w:eastAsia="lt-LT"/>
        </w:rPr>
      </w:pPr>
    </w:p>
    <w:p w14:paraId="7B47B99F" w14:textId="77777777" w:rsidR="000F7B66" w:rsidRPr="007B6DC7" w:rsidRDefault="000F7B66">
      <w:pPr>
        <w:tabs>
          <w:tab w:val="left" w:pos="1260"/>
        </w:tabs>
        <w:spacing w:line="360" w:lineRule="auto"/>
        <w:jc w:val="center"/>
        <w:rPr>
          <w:szCs w:val="24"/>
          <w:lang w:eastAsia="lt-LT"/>
        </w:rPr>
      </w:pPr>
    </w:p>
    <w:p w14:paraId="09A90D2A" w14:textId="77777777" w:rsidR="001A7344" w:rsidRPr="007B6DC7" w:rsidRDefault="001A7344" w:rsidP="00576AF5">
      <w:pPr>
        <w:tabs>
          <w:tab w:val="left" w:pos="900"/>
        </w:tabs>
        <w:ind w:firstLine="902"/>
        <w:jc w:val="both"/>
        <w:rPr>
          <w:szCs w:val="24"/>
          <w:lang w:eastAsia="lt-LT"/>
        </w:rPr>
      </w:pPr>
      <w:r w:rsidRPr="00400D80">
        <w:rPr>
          <w:szCs w:val="24"/>
          <w:lang w:eastAsia="lt-LT"/>
        </w:rPr>
        <w:t>Vadovaudamasi Lietuvos Respublikos vietos savi</w:t>
      </w:r>
      <w:r w:rsidR="00576AF5">
        <w:rPr>
          <w:szCs w:val="24"/>
          <w:lang w:eastAsia="lt-LT"/>
        </w:rPr>
        <w:t xml:space="preserve">valdos įstatymo 16 straipsnio </w:t>
      </w:r>
      <w:r w:rsidRPr="00400D80">
        <w:rPr>
          <w:szCs w:val="24"/>
          <w:lang w:eastAsia="lt-LT"/>
        </w:rPr>
        <w:t>4 dalimi,  Lietuvos Respublikos savivaldybių in</w:t>
      </w:r>
      <w:r>
        <w:rPr>
          <w:szCs w:val="24"/>
          <w:lang w:eastAsia="lt-LT"/>
        </w:rPr>
        <w:t>frastruktūros plėtros įstatymo</w:t>
      </w:r>
      <w:r w:rsidRPr="00400D80">
        <w:rPr>
          <w:szCs w:val="24"/>
          <w:lang w:eastAsia="lt-LT"/>
        </w:rPr>
        <w:t xml:space="preserve"> 4 straipsnio 2 da</w:t>
      </w:r>
      <w:r>
        <w:rPr>
          <w:szCs w:val="24"/>
          <w:lang w:eastAsia="lt-LT"/>
        </w:rPr>
        <w:t>lies 4 punktu, 10 straipsnio 1 punktu</w:t>
      </w:r>
      <w:r w:rsidRPr="00D9653B">
        <w:rPr>
          <w:color w:val="000000"/>
          <w:szCs w:val="24"/>
          <w:lang w:eastAsia="lt-LT"/>
        </w:rPr>
        <w:t>,</w:t>
      </w:r>
      <w:r>
        <w:rPr>
          <w:color w:val="000000"/>
          <w:szCs w:val="24"/>
          <w:lang w:eastAsia="lt-LT"/>
        </w:rPr>
        <w:t xml:space="preserve"> 14 straipsniu ir 15 straipsnio 2 ir 3 dalimis,</w:t>
      </w:r>
      <w:r w:rsidRPr="00D9653B">
        <w:rPr>
          <w:color w:val="000000"/>
          <w:szCs w:val="24"/>
          <w:lang w:eastAsia="lt-LT"/>
        </w:rPr>
        <w:t xml:space="preserve"> </w:t>
      </w:r>
      <w:r w:rsidRPr="00D9653B">
        <w:rPr>
          <w:bCs/>
          <w:color w:val="000000"/>
          <w:szCs w:val="24"/>
          <w:lang w:eastAsia="lt-LT"/>
        </w:rPr>
        <w:t>Jonavos</w:t>
      </w:r>
      <w:r w:rsidRPr="00400D80">
        <w:rPr>
          <w:bCs/>
          <w:szCs w:val="24"/>
          <w:lang w:eastAsia="lt-LT"/>
        </w:rPr>
        <w:t xml:space="preserve"> rajono savivaldybės </w:t>
      </w:r>
      <w:r w:rsidRPr="00400D80">
        <w:rPr>
          <w:szCs w:val="24"/>
          <w:lang w:eastAsia="lt-LT"/>
        </w:rPr>
        <w:t>taryba  n u s p r e n d ž i a:</w:t>
      </w:r>
    </w:p>
    <w:p w14:paraId="356AB63C" w14:textId="77777777" w:rsidR="00E54C59" w:rsidRDefault="00E54C59" w:rsidP="00105C28">
      <w:pPr>
        <w:pStyle w:val="Pagrindinistekstas"/>
        <w:numPr>
          <w:ilvl w:val="0"/>
          <w:numId w:val="1"/>
        </w:numPr>
        <w:tabs>
          <w:tab w:val="left" w:pos="720"/>
        </w:tabs>
        <w:ind w:left="0" w:firstLine="902"/>
        <w:rPr>
          <w:lang w:val="lt-LT"/>
        </w:rPr>
      </w:pPr>
      <w:r>
        <w:rPr>
          <w:lang w:val="lt-LT"/>
        </w:rPr>
        <w:t>Patvirtinti Jonavos rajono savivaldybės infrastruktūros plėtros įmokos mokėjimo</w:t>
      </w:r>
      <w:r w:rsidR="00105C28">
        <w:rPr>
          <w:lang w:val="lt-LT"/>
        </w:rPr>
        <w:t>,</w:t>
      </w:r>
      <w:r w:rsidR="000D2EA8">
        <w:rPr>
          <w:lang w:val="lt-LT"/>
        </w:rPr>
        <w:t xml:space="preserve"> kai sudaroma Savivaldybės </w:t>
      </w:r>
      <w:r>
        <w:rPr>
          <w:lang w:val="lt-LT"/>
        </w:rPr>
        <w:t xml:space="preserve"> </w:t>
      </w:r>
      <w:r w:rsidR="000D2EA8">
        <w:rPr>
          <w:lang w:val="lt-LT"/>
        </w:rPr>
        <w:t>infrastruktūros plėtros sutartis</w:t>
      </w:r>
      <w:r w:rsidR="00105C28">
        <w:rPr>
          <w:lang w:val="lt-LT"/>
        </w:rPr>
        <w:t>,</w:t>
      </w:r>
      <w:r w:rsidR="000D2EA8">
        <w:rPr>
          <w:lang w:val="lt-LT"/>
        </w:rPr>
        <w:t xml:space="preserve"> tvarkos aprašą</w:t>
      </w:r>
      <w:r>
        <w:rPr>
          <w:lang w:val="lt-LT"/>
        </w:rPr>
        <w:t xml:space="preserve"> (pridedama).</w:t>
      </w:r>
    </w:p>
    <w:p w14:paraId="59DDFB8E" w14:textId="77777777" w:rsidR="00E54C59" w:rsidRDefault="00E54C59" w:rsidP="00576AF5">
      <w:pPr>
        <w:pStyle w:val="Pagrindinistekstas"/>
        <w:numPr>
          <w:ilvl w:val="0"/>
          <w:numId w:val="1"/>
        </w:numPr>
        <w:tabs>
          <w:tab w:val="left" w:pos="720"/>
        </w:tabs>
        <w:ind w:left="0" w:firstLine="902"/>
      </w:pPr>
      <w:r>
        <w:t>Pavesti Jonavos rajono savivaldybės plėtros organizatoriui kontroliuoti, kaip vykdoma šio sprendimo 1 punktu patvirtinta tvarka.</w:t>
      </w:r>
    </w:p>
    <w:p w14:paraId="340855AC" w14:textId="77777777" w:rsidR="00576AF5" w:rsidRDefault="00576AF5" w:rsidP="00576AF5">
      <w:pPr>
        <w:ind w:firstLine="902"/>
        <w:jc w:val="both"/>
        <w:rPr>
          <w:szCs w:val="24"/>
        </w:rPr>
      </w:pPr>
      <w:r w:rsidRPr="00576AF5">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CB6E38" w14:textId="77777777" w:rsidR="00576AF5" w:rsidRDefault="00576AF5" w:rsidP="00576AF5">
      <w:pPr>
        <w:ind w:firstLine="902"/>
        <w:jc w:val="both"/>
        <w:rPr>
          <w:szCs w:val="24"/>
        </w:rPr>
      </w:pPr>
    </w:p>
    <w:p w14:paraId="1D501FCE" w14:textId="77777777" w:rsidR="00576AF5" w:rsidRDefault="00576AF5" w:rsidP="00576AF5">
      <w:pPr>
        <w:ind w:firstLine="902"/>
        <w:jc w:val="both"/>
        <w:rPr>
          <w:szCs w:val="24"/>
        </w:rPr>
      </w:pPr>
    </w:p>
    <w:p w14:paraId="25E0E3ED" w14:textId="77777777" w:rsidR="00576AF5" w:rsidRPr="00C377FE" w:rsidRDefault="00576AF5" w:rsidP="00576AF5">
      <w:pPr>
        <w:rPr>
          <w:szCs w:val="24"/>
        </w:rPr>
      </w:pPr>
      <w:r w:rsidRPr="00C377FE">
        <w:rPr>
          <w:szCs w:val="24"/>
        </w:rPr>
        <w:t>Savivaldybės</w:t>
      </w:r>
      <w:r>
        <w:rPr>
          <w:szCs w:val="24"/>
        </w:rPr>
        <w:t xml:space="preserve"> meras</w:t>
      </w:r>
      <w:r w:rsidRPr="00C377FE">
        <w:rPr>
          <w:szCs w:val="24"/>
        </w:rPr>
        <w:tab/>
      </w:r>
      <w:r w:rsidRPr="00C377FE">
        <w:rPr>
          <w:szCs w:val="24"/>
        </w:rPr>
        <w:tab/>
      </w:r>
      <w:r w:rsidRPr="00C377FE">
        <w:rPr>
          <w:szCs w:val="24"/>
        </w:rPr>
        <w:tab/>
      </w:r>
      <w:r>
        <w:rPr>
          <w:szCs w:val="24"/>
        </w:rPr>
        <w:t xml:space="preserve">                                                  Mindaugas Sinkevičius</w:t>
      </w:r>
    </w:p>
    <w:p w14:paraId="3F94B684" w14:textId="77777777" w:rsidR="00576AF5" w:rsidRDefault="00576AF5" w:rsidP="00576AF5">
      <w:pPr>
        <w:ind w:firstLine="902"/>
        <w:jc w:val="both"/>
        <w:rPr>
          <w:szCs w:val="24"/>
        </w:rPr>
      </w:pPr>
    </w:p>
    <w:p w14:paraId="472AC15E" w14:textId="77777777" w:rsidR="00576AF5" w:rsidRDefault="00576AF5" w:rsidP="00576AF5">
      <w:pPr>
        <w:ind w:firstLine="902"/>
        <w:jc w:val="both"/>
        <w:rPr>
          <w:szCs w:val="24"/>
        </w:rPr>
      </w:pPr>
    </w:p>
    <w:p w14:paraId="4E48FDB4" w14:textId="77777777" w:rsidR="00576AF5" w:rsidRDefault="00576AF5" w:rsidP="00576AF5">
      <w:pPr>
        <w:ind w:firstLine="902"/>
        <w:jc w:val="both"/>
        <w:rPr>
          <w:szCs w:val="24"/>
        </w:rPr>
      </w:pPr>
    </w:p>
    <w:p w14:paraId="6139B1F6" w14:textId="77777777" w:rsidR="00576AF5" w:rsidRDefault="00576AF5" w:rsidP="00576AF5">
      <w:pPr>
        <w:ind w:firstLine="902"/>
        <w:jc w:val="both"/>
        <w:rPr>
          <w:szCs w:val="24"/>
        </w:rPr>
      </w:pPr>
    </w:p>
    <w:p w14:paraId="7D6D26D2" w14:textId="77777777" w:rsidR="00BF7EFE" w:rsidRDefault="00BF7EFE" w:rsidP="00576AF5">
      <w:pPr>
        <w:ind w:firstLine="902"/>
        <w:jc w:val="both"/>
        <w:rPr>
          <w:szCs w:val="24"/>
        </w:rPr>
      </w:pPr>
    </w:p>
    <w:p w14:paraId="5F773B2D" w14:textId="77777777" w:rsidR="00576AF5" w:rsidRDefault="00576AF5" w:rsidP="00576AF5">
      <w:pPr>
        <w:ind w:firstLine="902"/>
        <w:jc w:val="both"/>
        <w:rPr>
          <w:szCs w:val="24"/>
        </w:rPr>
      </w:pPr>
    </w:p>
    <w:p w14:paraId="7C2614F8" w14:textId="77777777" w:rsidR="00576AF5" w:rsidRPr="006E6CF5" w:rsidRDefault="00576AF5" w:rsidP="00576AF5">
      <w:pPr>
        <w:jc w:val="both"/>
      </w:pPr>
      <w:r w:rsidRPr="006E6CF5">
        <w:t>Parengė</w:t>
      </w:r>
    </w:p>
    <w:p w14:paraId="5BFF7650" w14:textId="77777777" w:rsidR="00576AF5" w:rsidRDefault="00576AF5" w:rsidP="00576AF5">
      <w:pPr>
        <w:jc w:val="both"/>
      </w:pPr>
    </w:p>
    <w:p w14:paraId="726ABD97" w14:textId="77777777" w:rsidR="00576AF5" w:rsidRDefault="00576AF5" w:rsidP="00576AF5">
      <w:pPr>
        <w:jc w:val="both"/>
      </w:pPr>
      <w:r>
        <w:t>Vitalija Bublytė</w:t>
      </w:r>
      <w:r>
        <w:tab/>
      </w:r>
      <w:r>
        <w:tab/>
      </w:r>
      <w:r>
        <w:tab/>
        <w:t xml:space="preserve">      Valdas Majauskas</w:t>
      </w:r>
      <w:r w:rsidRPr="00993AE6">
        <w:t xml:space="preserve"> </w:t>
      </w:r>
      <w:r>
        <w:tab/>
      </w:r>
      <w:r>
        <w:tab/>
        <w:t>Justas Budriūnas</w:t>
      </w:r>
      <w:r w:rsidRPr="00F5557A">
        <w:t xml:space="preserve"> </w:t>
      </w:r>
      <w:r>
        <w:tab/>
      </w:r>
      <w:r>
        <w:tab/>
      </w:r>
      <w:r>
        <w:tab/>
        <w:t xml:space="preserve">       </w:t>
      </w:r>
    </w:p>
    <w:p w14:paraId="03F84498" w14:textId="77777777" w:rsidR="00576AF5" w:rsidRDefault="00576AF5" w:rsidP="00576AF5">
      <w:pPr>
        <w:jc w:val="both"/>
      </w:pPr>
    </w:p>
    <w:p w14:paraId="666C1CB6" w14:textId="77777777" w:rsidR="00576AF5" w:rsidRDefault="00576AF5" w:rsidP="00576AF5">
      <w:pPr>
        <w:jc w:val="both"/>
      </w:pPr>
      <w:r>
        <w:t>Valda Koženiauskienė</w:t>
      </w:r>
      <w:r w:rsidRPr="00993AE6">
        <w:t xml:space="preserve"> </w:t>
      </w:r>
      <w:r>
        <w:tab/>
      </w:r>
      <w:r>
        <w:tab/>
      </w:r>
    </w:p>
    <w:p w14:paraId="5C96535F" w14:textId="77777777" w:rsidR="00576AF5" w:rsidRDefault="00576AF5" w:rsidP="00576AF5">
      <w:pPr>
        <w:jc w:val="both"/>
        <w:outlineLvl w:val="0"/>
      </w:pPr>
    </w:p>
    <w:p w14:paraId="0E095AE0" w14:textId="77777777" w:rsidR="00D60963" w:rsidRDefault="00D60963" w:rsidP="00576AF5">
      <w:pPr>
        <w:jc w:val="both"/>
        <w:outlineLvl w:val="0"/>
      </w:pPr>
    </w:p>
    <w:p w14:paraId="17F0046A" w14:textId="77777777" w:rsidR="000F7B66" w:rsidRDefault="000F7B66">
      <w:pPr>
        <w:tabs>
          <w:tab w:val="center" w:pos="4153"/>
          <w:tab w:val="right" w:pos="8306"/>
        </w:tabs>
        <w:spacing w:line="360" w:lineRule="auto"/>
        <w:ind w:firstLine="902"/>
        <w:jc w:val="both"/>
        <w:rPr>
          <w:szCs w:val="24"/>
          <w:lang w:eastAsia="lt-LT"/>
        </w:rPr>
      </w:pPr>
    </w:p>
    <w:p w14:paraId="6DE62375" w14:textId="77777777" w:rsidR="009330E7" w:rsidRDefault="009330E7" w:rsidP="00D60963">
      <w:pPr>
        <w:rPr>
          <w:szCs w:val="24"/>
          <w:lang w:eastAsia="lt-LT"/>
        </w:rPr>
      </w:pPr>
    </w:p>
    <w:p w14:paraId="30EB2E40" w14:textId="77777777" w:rsidR="00A243A0" w:rsidRPr="007B6DC7" w:rsidRDefault="00D60963" w:rsidP="00D60963">
      <w:pPr>
        <w:rPr>
          <w:szCs w:val="24"/>
          <w:lang w:eastAsia="lt-LT"/>
        </w:rPr>
      </w:pPr>
      <w:r>
        <w:t>Ekonomikos, finansų ir verslo plėtros komitetas</w:t>
      </w:r>
      <w:r w:rsidR="00C7200C">
        <w:rPr>
          <w:szCs w:val="24"/>
          <w:lang w:eastAsia="lt-LT"/>
        </w:rPr>
        <w:t>, Miesto reikalų komitetas, Kaimo reikalų komitetas</w:t>
      </w:r>
      <w:r w:rsidR="00A243A0" w:rsidRPr="007B6DC7">
        <w:rPr>
          <w:szCs w:val="24"/>
          <w:lang w:eastAsia="lt-LT"/>
        </w:rPr>
        <w:br w:type="page"/>
      </w:r>
    </w:p>
    <w:p w14:paraId="495A12B5" w14:textId="77777777" w:rsidR="00A23068" w:rsidRPr="007B6DC7" w:rsidRDefault="00A23068" w:rsidP="00A23068">
      <w:pPr>
        <w:ind w:firstLine="4253"/>
        <w:jc w:val="both"/>
        <w:rPr>
          <w:szCs w:val="24"/>
        </w:rPr>
      </w:pPr>
      <w:r w:rsidRPr="007B6DC7">
        <w:rPr>
          <w:szCs w:val="24"/>
        </w:rPr>
        <w:lastRenderedPageBreak/>
        <w:t>PATVIRTINTA</w:t>
      </w:r>
    </w:p>
    <w:p w14:paraId="1F8C9235" w14:textId="77777777" w:rsidR="00A23068" w:rsidRPr="007B6DC7" w:rsidRDefault="00E54C59" w:rsidP="00A23068">
      <w:pPr>
        <w:ind w:firstLine="4253"/>
        <w:jc w:val="both"/>
        <w:rPr>
          <w:szCs w:val="24"/>
        </w:rPr>
      </w:pPr>
      <w:r>
        <w:rPr>
          <w:szCs w:val="24"/>
        </w:rPr>
        <w:t>Jonavos rajono</w:t>
      </w:r>
      <w:r w:rsidR="00A23068" w:rsidRPr="007B6DC7">
        <w:rPr>
          <w:szCs w:val="24"/>
        </w:rPr>
        <w:t xml:space="preserve"> savivaldybės tarybos</w:t>
      </w:r>
    </w:p>
    <w:p w14:paraId="6ED1B6AB" w14:textId="4D16EFE1" w:rsidR="00A23068" w:rsidRPr="007B6DC7" w:rsidRDefault="00E54C59" w:rsidP="00A23068">
      <w:pPr>
        <w:ind w:firstLine="4253"/>
        <w:jc w:val="both"/>
        <w:rPr>
          <w:szCs w:val="24"/>
        </w:rPr>
      </w:pPr>
      <w:r>
        <w:rPr>
          <w:szCs w:val="24"/>
        </w:rPr>
        <w:t>2021 m. balandžio</w:t>
      </w:r>
      <w:r w:rsidR="00A23068" w:rsidRPr="007B6DC7">
        <w:rPr>
          <w:szCs w:val="24"/>
        </w:rPr>
        <w:t xml:space="preserve"> </w:t>
      </w:r>
      <w:r w:rsidR="00DA64E4">
        <w:rPr>
          <w:szCs w:val="24"/>
        </w:rPr>
        <w:t>29</w:t>
      </w:r>
      <w:r w:rsidR="00A23068" w:rsidRPr="007B6DC7">
        <w:rPr>
          <w:szCs w:val="24"/>
        </w:rPr>
        <w:t xml:space="preserve"> d. sprendimu Nr. </w:t>
      </w:r>
      <w:r w:rsidR="00D60963">
        <w:rPr>
          <w:szCs w:val="24"/>
        </w:rPr>
        <w:t>1</w:t>
      </w:r>
      <w:r w:rsidR="00A23068" w:rsidRPr="007B6DC7">
        <w:rPr>
          <w:szCs w:val="24"/>
        </w:rPr>
        <w:t>TS-</w:t>
      </w:r>
    </w:p>
    <w:p w14:paraId="7E59BFE5" w14:textId="77777777" w:rsidR="00A23068" w:rsidRPr="007B6DC7" w:rsidRDefault="00A23068" w:rsidP="00A23068">
      <w:pPr>
        <w:spacing w:line="360" w:lineRule="auto"/>
        <w:jc w:val="both"/>
        <w:rPr>
          <w:szCs w:val="24"/>
        </w:rPr>
      </w:pPr>
    </w:p>
    <w:p w14:paraId="5423A51C" w14:textId="77777777" w:rsidR="00A23068" w:rsidRPr="007B6DC7" w:rsidRDefault="000D2EA8" w:rsidP="00A23068">
      <w:pPr>
        <w:jc w:val="center"/>
        <w:rPr>
          <w:b/>
          <w:szCs w:val="24"/>
        </w:rPr>
      </w:pPr>
      <w:r>
        <w:rPr>
          <w:b/>
          <w:caps/>
          <w:szCs w:val="24"/>
        </w:rPr>
        <w:t>JONAVOS RAJONO</w:t>
      </w:r>
      <w:r w:rsidR="00243FAA" w:rsidRPr="007B6DC7">
        <w:rPr>
          <w:b/>
          <w:caps/>
          <w:szCs w:val="24"/>
        </w:rPr>
        <w:t xml:space="preserve"> savivaldybės infrastruktūros plėtros įmokos mokėjimo</w:t>
      </w:r>
      <w:r>
        <w:rPr>
          <w:b/>
          <w:caps/>
          <w:szCs w:val="24"/>
        </w:rPr>
        <w:t>,</w:t>
      </w:r>
      <w:r w:rsidR="00243FAA" w:rsidRPr="007B6DC7">
        <w:rPr>
          <w:b/>
          <w:caps/>
          <w:szCs w:val="24"/>
        </w:rPr>
        <w:t xml:space="preserve"> </w:t>
      </w:r>
      <w:r>
        <w:rPr>
          <w:b/>
          <w:caps/>
          <w:szCs w:val="24"/>
        </w:rPr>
        <w:t xml:space="preserve">KAI SUDAROMA SAVIVALDYBĖS INFRASTRUKTŪROS PLĖTROS SUTARTIS, </w:t>
      </w:r>
      <w:r w:rsidR="00243FAA" w:rsidRPr="007B6DC7">
        <w:rPr>
          <w:b/>
          <w:caps/>
          <w:szCs w:val="24"/>
        </w:rPr>
        <w:t>tvarkos</w:t>
      </w:r>
      <w:r w:rsidR="00A23068" w:rsidRPr="007B6DC7">
        <w:rPr>
          <w:b/>
          <w:caps/>
          <w:szCs w:val="24"/>
        </w:rPr>
        <w:t xml:space="preserve"> aprašAS</w:t>
      </w:r>
    </w:p>
    <w:p w14:paraId="7681F2D1" w14:textId="77777777" w:rsidR="00A23068" w:rsidRPr="007B6DC7" w:rsidRDefault="00A23068" w:rsidP="00A23068">
      <w:pPr>
        <w:spacing w:line="360" w:lineRule="auto"/>
        <w:jc w:val="center"/>
        <w:rPr>
          <w:b/>
          <w:szCs w:val="24"/>
        </w:rPr>
      </w:pPr>
    </w:p>
    <w:p w14:paraId="724D3F59" w14:textId="77777777" w:rsidR="00A23068" w:rsidRPr="007B6DC7" w:rsidRDefault="00A23068" w:rsidP="00A23068">
      <w:pPr>
        <w:jc w:val="center"/>
        <w:rPr>
          <w:b/>
          <w:szCs w:val="24"/>
        </w:rPr>
      </w:pPr>
      <w:r w:rsidRPr="007B6DC7">
        <w:rPr>
          <w:b/>
          <w:szCs w:val="24"/>
        </w:rPr>
        <w:t>I SKYRIUS</w:t>
      </w:r>
    </w:p>
    <w:p w14:paraId="18842A40" w14:textId="77777777" w:rsidR="00A23068" w:rsidRPr="007B6DC7" w:rsidRDefault="00A23068" w:rsidP="00A23068">
      <w:pPr>
        <w:jc w:val="center"/>
        <w:rPr>
          <w:b/>
          <w:szCs w:val="24"/>
        </w:rPr>
      </w:pPr>
      <w:r w:rsidRPr="007B6DC7">
        <w:rPr>
          <w:b/>
          <w:szCs w:val="24"/>
        </w:rPr>
        <w:t>BENDROSIOS NUOSTATOS</w:t>
      </w:r>
    </w:p>
    <w:p w14:paraId="2155A8E7" w14:textId="77777777" w:rsidR="00A23068" w:rsidRPr="007B6DC7" w:rsidRDefault="00A23068" w:rsidP="00A23068">
      <w:pPr>
        <w:spacing w:line="360" w:lineRule="auto"/>
        <w:jc w:val="center"/>
        <w:rPr>
          <w:b/>
          <w:szCs w:val="24"/>
        </w:rPr>
      </w:pPr>
    </w:p>
    <w:p w14:paraId="6E3D5C9D" w14:textId="77777777" w:rsidR="005B0857" w:rsidRPr="007B6DC7" w:rsidRDefault="00F731CC" w:rsidP="00A23068">
      <w:pPr>
        <w:numPr>
          <w:ilvl w:val="0"/>
          <w:numId w:val="3"/>
        </w:numPr>
        <w:tabs>
          <w:tab w:val="left" w:pos="1276"/>
        </w:tabs>
        <w:spacing w:line="360" w:lineRule="auto"/>
        <w:ind w:left="0" w:firstLine="851"/>
        <w:jc w:val="both"/>
        <w:rPr>
          <w:szCs w:val="24"/>
        </w:rPr>
      </w:pPr>
      <w:r>
        <w:rPr>
          <w:szCs w:val="24"/>
        </w:rPr>
        <w:t>Jonavos rajono</w:t>
      </w:r>
      <w:r w:rsidR="00A23068" w:rsidRPr="007B6DC7">
        <w:rPr>
          <w:szCs w:val="24"/>
        </w:rPr>
        <w:t xml:space="preserve"> savivaldybės (toliau – Savivaldybė) </w:t>
      </w:r>
      <w:r w:rsidR="005B0857" w:rsidRPr="007B6DC7">
        <w:rPr>
          <w:szCs w:val="24"/>
        </w:rPr>
        <w:t>infrastruktūros plėtros įmokos mokėjimo</w:t>
      </w:r>
      <w:r w:rsidR="00D635A0">
        <w:rPr>
          <w:szCs w:val="24"/>
        </w:rPr>
        <w:t>, kai sudaroma savivaldybės plėtros sutartis,</w:t>
      </w:r>
      <w:r w:rsidR="005B0857" w:rsidRPr="007B6DC7">
        <w:rPr>
          <w:szCs w:val="24"/>
        </w:rPr>
        <w:t xml:space="preserve"> tvarkos aprašas</w:t>
      </w:r>
      <w:r w:rsidR="00A23068" w:rsidRPr="007B6DC7">
        <w:rPr>
          <w:szCs w:val="24"/>
        </w:rPr>
        <w:t xml:space="preserve"> (toliau – </w:t>
      </w:r>
      <w:r w:rsidR="005B0857" w:rsidRPr="007B6DC7">
        <w:rPr>
          <w:szCs w:val="24"/>
        </w:rPr>
        <w:t>Tvarkos aprašas</w:t>
      </w:r>
      <w:r w:rsidR="00A23068" w:rsidRPr="007B6DC7">
        <w:rPr>
          <w:szCs w:val="24"/>
        </w:rPr>
        <w:t xml:space="preserve">) nustato </w:t>
      </w:r>
      <w:r w:rsidR="005B0857" w:rsidRPr="007B6DC7">
        <w:rPr>
          <w:szCs w:val="24"/>
        </w:rPr>
        <w:t>s</w:t>
      </w:r>
      <w:r w:rsidR="00A23068" w:rsidRPr="007B6DC7">
        <w:rPr>
          <w:szCs w:val="24"/>
        </w:rPr>
        <w:t xml:space="preserve">avivaldybės infrastruktūros plėtros </w:t>
      </w:r>
      <w:r w:rsidR="002914A6">
        <w:rPr>
          <w:szCs w:val="24"/>
        </w:rPr>
        <w:t>įmokos (toliau – Į</w:t>
      </w:r>
      <w:r w:rsidR="005B0857" w:rsidRPr="007B6DC7">
        <w:rPr>
          <w:szCs w:val="24"/>
        </w:rPr>
        <w:t xml:space="preserve">moka) </w:t>
      </w:r>
      <w:r w:rsidR="00E54C59">
        <w:t>mokėjimo</w:t>
      </w:r>
      <w:r w:rsidR="005B0857" w:rsidRPr="007B6DC7">
        <w:t xml:space="preserve"> tvarką.</w:t>
      </w:r>
    </w:p>
    <w:p w14:paraId="4316E3CD" w14:textId="77777777" w:rsidR="005B0857" w:rsidRDefault="00AC40C3" w:rsidP="00A23068">
      <w:pPr>
        <w:numPr>
          <w:ilvl w:val="0"/>
          <w:numId w:val="3"/>
        </w:numPr>
        <w:tabs>
          <w:tab w:val="left" w:pos="1276"/>
        </w:tabs>
        <w:spacing w:line="360" w:lineRule="auto"/>
        <w:ind w:left="0" w:firstLine="851"/>
        <w:jc w:val="both"/>
        <w:rPr>
          <w:szCs w:val="24"/>
        </w:rPr>
      </w:pPr>
      <w:r>
        <w:rPr>
          <w:szCs w:val="24"/>
        </w:rPr>
        <w:t xml:space="preserve">Šiame </w:t>
      </w:r>
      <w:r w:rsidR="00E54C59">
        <w:rPr>
          <w:szCs w:val="24"/>
        </w:rPr>
        <w:t>Tvarkos apraše nustatoma į</w:t>
      </w:r>
      <w:r w:rsidR="005B0857" w:rsidRPr="007B6DC7">
        <w:rPr>
          <w:szCs w:val="24"/>
        </w:rPr>
        <w:t>mokos mokėjimo vienkart</w:t>
      </w:r>
      <w:r w:rsidR="00D26A20">
        <w:rPr>
          <w:szCs w:val="24"/>
        </w:rPr>
        <w:t>ine įmoka ir Į</w:t>
      </w:r>
      <w:r w:rsidR="00E54C59">
        <w:rPr>
          <w:szCs w:val="24"/>
        </w:rPr>
        <w:t>mokos mokėjimo dalimis tvarka.</w:t>
      </w:r>
      <w:r w:rsidR="005B0857" w:rsidRPr="007B6DC7">
        <w:rPr>
          <w:szCs w:val="24"/>
        </w:rPr>
        <w:t xml:space="preserve"> </w:t>
      </w:r>
    </w:p>
    <w:p w14:paraId="602E178C" w14:textId="77777777" w:rsidR="00AC40C3" w:rsidRPr="007B6DC7" w:rsidRDefault="00864B46" w:rsidP="00A23068">
      <w:pPr>
        <w:numPr>
          <w:ilvl w:val="0"/>
          <w:numId w:val="3"/>
        </w:numPr>
        <w:tabs>
          <w:tab w:val="left" w:pos="1276"/>
        </w:tabs>
        <w:spacing w:line="360" w:lineRule="auto"/>
        <w:ind w:left="0" w:firstLine="851"/>
        <w:jc w:val="both"/>
        <w:rPr>
          <w:szCs w:val="24"/>
        </w:rPr>
      </w:pPr>
      <w:r>
        <w:rPr>
          <w:szCs w:val="24"/>
        </w:rPr>
        <w:t>Įmoką apskaičiuoja savivaldybės pl</w:t>
      </w:r>
      <w:r w:rsidR="00D26A20">
        <w:rPr>
          <w:szCs w:val="24"/>
        </w:rPr>
        <w:t>ėtros organizatorius (toliau – O</w:t>
      </w:r>
      <w:r>
        <w:rPr>
          <w:szCs w:val="24"/>
        </w:rPr>
        <w:t>rganizatorius) pagal Vyriausybės nutarimu patvirtintą Savivaldybės infrastruktūros plėtros įmokos nustaty</w:t>
      </w:r>
      <w:r w:rsidR="00D635A0">
        <w:rPr>
          <w:szCs w:val="24"/>
        </w:rPr>
        <w:t>mo metodiką (toliau – Metodika) ir Savivaldybės tarybos sprendimu patvir</w:t>
      </w:r>
      <w:r w:rsidR="002914A6">
        <w:rPr>
          <w:szCs w:val="24"/>
        </w:rPr>
        <w:t>tintus infrastruktūros plėtros Į</w:t>
      </w:r>
      <w:r w:rsidR="00D635A0">
        <w:rPr>
          <w:szCs w:val="24"/>
        </w:rPr>
        <w:t>mokos tarifus.</w:t>
      </w:r>
    </w:p>
    <w:p w14:paraId="634A3B29" w14:textId="77777777" w:rsidR="00F731CC" w:rsidRPr="007B6DC7" w:rsidRDefault="00F731CC" w:rsidP="00A23068">
      <w:pPr>
        <w:numPr>
          <w:ilvl w:val="0"/>
          <w:numId w:val="3"/>
        </w:numPr>
        <w:tabs>
          <w:tab w:val="left" w:pos="1276"/>
        </w:tabs>
        <w:spacing w:line="360" w:lineRule="auto"/>
        <w:ind w:left="0" w:firstLine="851"/>
        <w:jc w:val="both"/>
        <w:rPr>
          <w:szCs w:val="24"/>
        </w:rPr>
      </w:pPr>
      <w:r>
        <w:rPr>
          <w:rFonts w:eastAsia="Calibri"/>
          <w:szCs w:val="24"/>
        </w:rPr>
        <w:t>Įmoką moka naujai statomo, rekonstruojamo pastato, esamą inžinerinį statinį rekonstruojančio į pastatą ir (ar) kito inžinerinio statinio, kuris nėra savivaldybės infrastruktūra ir jo naudojimui reikalinga savivaldybės infrastruktūra, statytojas (vystytojas).</w:t>
      </w:r>
    </w:p>
    <w:p w14:paraId="31CC83EA" w14:textId="4BD95503" w:rsidR="005B0857" w:rsidRPr="00D635A0" w:rsidRDefault="00AD7463" w:rsidP="00A23068">
      <w:pPr>
        <w:numPr>
          <w:ilvl w:val="0"/>
          <w:numId w:val="3"/>
        </w:numPr>
        <w:tabs>
          <w:tab w:val="left" w:pos="1276"/>
        </w:tabs>
        <w:spacing w:line="360" w:lineRule="auto"/>
        <w:ind w:left="0" w:firstLine="851"/>
        <w:jc w:val="both"/>
        <w:rPr>
          <w:szCs w:val="24"/>
        </w:rPr>
      </w:pPr>
      <w:r w:rsidRPr="007B6DC7">
        <w:rPr>
          <w:szCs w:val="24"/>
        </w:rPr>
        <w:t xml:space="preserve">Įmoka už prioritetinės savivaldybės infrastruktūros plėtrą mokama </w:t>
      </w:r>
      <w:r w:rsidR="00945789">
        <w:rPr>
          <w:szCs w:val="24"/>
        </w:rPr>
        <w:t>į Savivaldybės sąskaitą</w:t>
      </w:r>
      <w:r w:rsidR="00DA64E4">
        <w:rPr>
          <w:color w:val="FF0000"/>
          <w:szCs w:val="24"/>
        </w:rPr>
        <w:t>,</w:t>
      </w:r>
      <w:r w:rsidR="00945789">
        <w:rPr>
          <w:szCs w:val="24"/>
        </w:rPr>
        <w:t xml:space="preserve"> skirtą į</w:t>
      </w:r>
      <w:r w:rsidRPr="007B6DC7">
        <w:rPr>
          <w:szCs w:val="24"/>
        </w:rPr>
        <w:t xml:space="preserve">mokoms už prioritetinės savivaldybės infrastruktūros plėtrą surinkti. Įmoka už </w:t>
      </w:r>
      <w:r w:rsidR="00F6759A" w:rsidRPr="007B6DC7">
        <w:rPr>
          <w:szCs w:val="24"/>
        </w:rPr>
        <w:t>ne</w:t>
      </w:r>
      <w:r w:rsidRPr="007B6DC7">
        <w:rPr>
          <w:szCs w:val="24"/>
        </w:rPr>
        <w:t xml:space="preserve">prioritetinės savivaldybės infrastruktūros plėtrą mokama </w:t>
      </w:r>
      <w:r w:rsidR="00945789">
        <w:rPr>
          <w:szCs w:val="24"/>
        </w:rPr>
        <w:t>į Savivaldybės sąskaitą</w:t>
      </w:r>
      <w:r w:rsidR="00DA64E4">
        <w:rPr>
          <w:color w:val="FF0000"/>
          <w:szCs w:val="24"/>
        </w:rPr>
        <w:t>,</w:t>
      </w:r>
      <w:r w:rsidR="00945789">
        <w:rPr>
          <w:szCs w:val="24"/>
        </w:rPr>
        <w:t xml:space="preserve"> skirtą į</w:t>
      </w:r>
      <w:r w:rsidRPr="007B6DC7">
        <w:rPr>
          <w:szCs w:val="24"/>
        </w:rPr>
        <w:t xml:space="preserve">mokoms už </w:t>
      </w:r>
      <w:r w:rsidR="00F6759A" w:rsidRPr="007B6DC7">
        <w:rPr>
          <w:szCs w:val="24"/>
        </w:rPr>
        <w:t>ne</w:t>
      </w:r>
      <w:r w:rsidRPr="007B6DC7">
        <w:rPr>
          <w:szCs w:val="24"/>
        </w:rPr>
        <w:t>prioritetinės savivaldybės infrastruktūros plėtrą surinkti.</w:t>
      </w:r>
      <w:r w:rsidR="00616C09" w:rsidRPr="007B6DC7">
        <w:rPr>
          <w:szCs w:val="24"/>
        </w:rPr>
        <w:t xml:space="preserve"> </w:t>
      </w:r>
      <w:r w:rsidR="008147DE" w:rsidRPr="00D635A0">
        <w:rPr>
          <w:szCs w:val="24"/>
        </w:rPr>
        <w:t>Organizatorius yra atsakingas už Savivaldybės sąskaitų administravimą.</w:t>
      </w:r>
    </w:p>
    <w:p w14:paraId="0DED70B1" w14:textId="77777777" w:rsidR="00A23068" w:rsidRPr="00D635A0" w:rsidRDefault="00F731CC" w:rsidP="00F731CC">
      <w:pPr>
        <w:numPr>
          <w:ilvl w:val="0"/>
          <w:numId w:val="3"/>
        </w:numPr>
        <w:tabs>
          <w:tab w:val="left" w:pos="1276"/>
        </w:tabs>
        <w:spacing w:line="360" w:lineRule="auto"/>
        <w:ind w:left="0" w:firstLine="851"/>
        <w:jc w:val="both"/>
        <w:rPr>
          <w:szCs w:val="24"/>
        </w:rPr>
      </w:pPr>
      <w:r w:rsidRPr="00D635A0">
        <w:rPr>
          <w:szCs w:val="24"/>
        </w:rPr>
        <w:t xml:space="preserve">Įmoka mokama dalimis </w:t>
      </w:r>
      <w:r w:rsidR="000E11EB" w:rsidRPr="00D635A0">
        <w:rPr>
          <w:szCs w:val="24"/>
        </w:rPr>
        <w:t>Savivaldybės infrastruktū</w:t>
      </w:r>
      <w:r w:rsidR="00D26A20">
        <w:rPr>
          <w:szCs w:val="24"/>
        </w:rPr>
        <w:t>ros plėtros sutartyje</w:t>
      </w:r>
      <w:r w:rsidRPr="00D635A0">
        <w:rPr>
          <w:szCs w:val="24"/>
        </w:rPr>
        <w:t xml:space="preserve"> </w:t>
      </w:r>
      <w:r w:rsidR="000D2EA8" w:rsidRPr="00D635A0">
        <w:rPr>
          <w:szCs w:val="24"/>
        </w:rPr>
        <w:t xml:space="preserve">nustatyta </w:t>
      </w:r>
      <w:r w:rsidRPr="00D635A0">
        <w:rPr>
          <w:szCs w:val="24"/>
        </w:rPr>
        <w:t>tvarka</w:t>
      </w:r>
      <w:r w:rsidR="000E11EB" w:rsidRPr="00D635A0">
        <w:rPr>
          <w:szCs w:val="24"/>
        </w:rPr>
        <w:t xml:space="preserve">. </w:t>
      </w:r>
    </w:p>
    <w:p w14:paraId="6908F11E" w14:textId="77777777" w:rsidR="00D635A0" w:rsidRPr="00D635A0" w:rsidRDefault="002914A6" w:rsidP="00D635A0">
      <w:pPr>
        <w:numPr>
          <w:ilvl w:val="0"/>
          <w:numId w:val="3"/>
        </w:numPr>
        <w:tabs>
          <w:tab w:val="left" w:pos="1276"/>
        </w:tabs>
        <w:spacing w:line="360" w:lineRule="auto"/>
        <w:ind w:left="0" w:firstLine="851"/>
        <w:jc w:val="both"/>
        <w:rPr>
          <w:szCs w:val="24"/>
        </w:rPr>
      </w:pPr>
      <w:r>
        <w:rPr>
          <w:szCs w:val="24"/>
        </w:rPr>
        <w:t>Vadovaudamasis šiuo T</w:t>
      </w:r>
      <w:r w:rsidR="00D635A0">
        <w:rPr>
          <w:szCs w:val="24"/>
        </w:rPr>
        <w:t>varkos aprašu, sprendimą dėl į</w:t>
      </w:r>
      <w:r w:rsidR="00D635A0" w:rsidRPr="007B6DC7">
        <w:rPr>
          <w:szCs w:val="24"/>
        </w:rPr>
        <w:t>mokos m</w:t>
      </w:r>
      <w:r w:rsidR="00D635A0">
        <w:rPr>
          <w:szCs w:val="24"/>
        </w:rPr>
        <w:t>okėjimo dalimis priima</w:t>
      </w:r>
      <w:r w:rsidR="00D635A0">
        <w:rPr>
          <w:rFonts w:eastAsia="Calibri"/>
          <w:szCs w:val="24"/>
        </w:rPr>
        <w:t xml:space="preserve"> </w:t>
      </w:r>
      <w:r w:rsidR="00D635A0" w:rsidRPr="007B6DC7">
        <w:rPr>
          <w:rFonts w:eastAsia="Calibri"/>
          <w:szCs w:val="24"/>
        </w:rPr>
        <w:t>organizat</w:t>
      </w:r>
      <w:r w:rsidR="00D635A0">
        <w:rPr>
          <w:rFonts w:eastAsia="Calibri"/>
          <w:szCs w:val="24"/>
        </w:rPr>
        <w:t>orius.</w:t>
      </w:r>
    </w:p>
    <w:p w14:paraId="1716FC4B" w14:textId="77777777" w:rsidR="00F049B6" w:rsidRPr="007B6DC7" w:rsidRDefault="00F049B6" w:rsidP="00F049B6">
      <w:pPr>
        <w:tabs>
          <w:tab w:val="left" w:pos="851"/>
          <w:tab w:val="left" w:pos="993"/>
        </w:tabs>
        <w:spacing w:line="276" w:lineRule="auto"/>
        <w:jc w:val="center"/>
        <w:rPr>
          <w:b/>
          <w:bCs/>
          <w:szCs w:val="24"/>
          <w:lang w:val="en-GB"/>
        </w:rPr>
      </w:pPr>
      <w:r w:rsidRPr="00F731CC">
        <w:rPr>
          <w:b/>
          <w:bCs/>
          <w:szCs w:val="24"/>
          <w:lang w:val="en-GB"/>
        </w:rPr>
        <w:t>II SKYRIUS</w:t>
      </w:r>
    </w:p>
    <w:p w14:paraId="67D98E67" w14:textId="77777777" w:rsidR="00F049B6" w:rsidRPr="007B6DC7" w:rsidRDefault="00D635A0" w:rsidP="00F049B6">
      <w:pPr>
        <w:tabs>
          <w:tab w:val="left" w:pos="851"/>
          <w:tab w:val="left" w:pos="993"/>
        </w:tabs>
        <w:spacing w:line="276" w:lineRule="auto"/>
        <w:jc w:val="center"/>
        <w:rPr>
          <w:b/>
          <w:bCs/>
          <w:szCs w:val="24"/>
        </w:rPr>
      </w:pPr>
      <w:r>
        <w:rPr>
          <w:b/>
          <w:bCs/>
          <w:szCs w:val="24"/>
        </w:rPr>
        <w:t xml:space="preserve">INFRASTRUKTŪROS PLĖTROS </w:t>
      </w:r>
      <w:r w:rsidR="00F049B6" w:rsidRPr="007B6DC7">
        <w:rPr>
          <w:b/>
          <w:bCs/>
          <w:szCs w:val="24"/>
        </w:rPr>
        <w:t>ĮMOKOS MOKĖJIMO</w:t>
      </w:r>
      <w:r w:rsidR="000E11EB" w:rsidRPr="007B6DC7">
        <w:rPr>
          <w:b/>
          <w:bCs/>
          <w:szCs w:val="24"/>
        </w:rPr>
        <w:t xml:space="preserve"> </w:t>
      </w:r>
      <w:r w:rsidR="00F049B6" w:rsidRPr="007B6DC7">
        <w:rPr>
          <w:b/>
          <w:bCs/>
          <w:szCs w:val="24"/>
        </w:rPr>
        <w:t>TVARKA</w:t>
      </w:r>
    </w:p>
    <w:p w14:paraId="2038F85C" w14:textId="77777777" w:rsidR="00F049B6" w:rsidRPr="007B6DC7" w:rsidRDefault="00F049B6" w:rsidP="00F049B6">
      <w:pPr>
        <w:tabs>
          <w:tab w:val="left" w:pos="1276"/>
        </w:tabs>
        <w:spacing w:line="360" w:lineRule="auto"/>
        <w:ind w:left="851"/>
        <w:jc w:val="center"/>
        <w:rPr>
          <w:szCs w:val="24"/>
          <w:highlight w:val="yellow"/>
        </w:rPr>
      </w:pPr>
    </w:p>
    <w:p w14:paraId="449CAD53" w14:textId="77777777" w:rsidR="000D2EA8" w:rsidRDefault="000D2EA8" w:rsidP="000D2EA8">
      <w:pPr>
        <w:numPr>
          <w:ilvl w:val="0"/>
          <w:numId w:val="3"/>
        </w:numPr>
        <w:tabs>
          <w:tab w:val="left" w:pos="1276"/>
        </w:tabs>
        <w:spacing w:line="360" w:lineRule="auto"/>
        <w:ind w:left="0" w:firstLine="851"/>
        <w:jc w:val="both"/>
        <w:rPr>
          <w:szCs w:val="24"/>
        </w:rPr>
      </w:pPr>
      <w:r>
        <w:rPr>
          <w:szCs w:val="24"/>
        </w:rPr>
        <w:t>Organizatorius, vadovaudamasis Įstatymo 14 straipsnio nuostatomis ir Tarybos sprendimais</w:t>
      </w:r>
      <w:r w:rsidR="009713B3">
        <w:rPr>
          <w:szCs w:val="24"/>
        </w:rPr>
        <w:t>,</w:t>
      </w:r>
      <w:r w:rsidR="00BE2FCA">
        <w:rPr>
          <w:szCs w:val="24"/>
        </w:rPr>
        <w:t xml:space="preserve"> Metodikoje nustatyta Įmokos apskaičiavimo tvarka, kai sudaroma sutartis ir </w:t>
      </w:r>
      <w:r w:rsidR="009713B3">
        <w:rPr>
          <w:szCs w:val="24"/>
        </w:rPr>
        <w:t xml:space="preserve"> kai </w:t>
      </w:r>
      <w:r w:rsidR="009713B3">
        <w:rPr>
          <w:szCs w:val="24"/>
        </w:rPr>
        <w:lastRenderedPageBreak/>
        <w:t>pagal Statybos įstatymą statybą leidžiantis dokumentas privalomas, apskaičiuoja įmoką ir par</w:t>
      </w:r>
      <w:r w:rsidR="00204C68">
        <w:rPr>
          <w:szCs w:val="24"/>
        </w:rPr>
        <w:t>en</w:t>
      </w:r>
      <w:r w:rsidR="008C4F5F">
        <w:rPr>
          <w:szCs w:val="24"/>
        </w:rPr>
        <w:t>gia Įmokos apskaičiavimo aktą (2</w:t>
      </w:r>
      <w:r w:rsidR="00204C68">
        <w:rPr>
          <w:szCs w:val="24"/>
        </w:rPr>
        <w:t xml:space="preserve"> priedas).</w:t>
      </w:r>
    </w:p>
    <w:p w14:paraId="49B22311" w14:textId="77777777" w:rsidR="000D2EA8" w:rsidRPr="000D2EA8" w:rsidRDefault="00D26A20" w:rsidP="000D2EA8">
      <w:pPr>
        <w:numPr>
          <w:ilvl w:val="0"/>
          <w:numId w:val="3"/>
        </w:numPr>
        <w:tabs>
          <w:tab w:val="left" w:pos="1276"/>
        </w:tabs>
        <w:spacing w:line="360" w:lineRule="auto"/>
        <w:ind w:left="0" w:firstLine="851"/>
        <w:jc w:val="both"/>
        <w:rPr>
          <w:szCs w:val="24"/>
        </w:rPr>
      </w:pPr>
      <w:r>
        <w:rPr>
          <w:szCs w:val="24"/>
        </w:rPr>
        <w:t>Įmokos mokėtojas Į</w:t>
      </w:r>
      <w:r w:rsidR="000D2EA8" w:rsidRPr="007B6DC7">
        <w:rPr>
          <w:szCs w:val="24"/>
        </w:rPr>
        <w:t>moką sumoka iki prašymo išduoti statybą leidžia</w:t>
      </w:r>
      <w:r w:rsidR="00D635A0">
        <w:rPr>
          <w:szCs w:val="24"/>
        </w:rPr>
        <w:t>ntį dokumentą pateikimo dienos</w:t>
      </w:r>
      <w:r w:rsidR="000D2EA8">
        <w:rPr>
          <w:szCs w:val="24"/>
        </w:rPr>
        <w:t>, išskyrus atvejus, kai į</w:t>
      </w:r>
      <w:r w:rsidR="000D2EA8" w:rsidRPr="007B6DC7">
        <w:rPr>
          <w:szCs w:val="24"/>
        </w:rPr>
        <w:t xml:space="preserve">moka </w:t>
      </w:r>
      <w:r w:rsidR="000D2EA8">
        <w:rPr>
          <w:szCs w:val="24"/>
        </w:rPr>
        <w:t>mokama dalimis.</w:t>
      </w:r>
      <w:r w:rsidR="000D2EA8" w:rsidRPr="00301BD3">
        <w:rPr>
          <w:szCs w:val="24"/>
        </w:rPr>
        <w:t xml:space="preserve">  </w:t>
      </w:r>
    </w:p>
    <w:p w14:paraId="51F81BD1" w14:textId="77777777" w:rsidR="00F13501" w:rsidRPr="00F13501" w:rsidRDefault="009C6B3F" w:rsidP="000D2EA8">
      <w:pPr>
        <w:numPr>
          <w:ilvl w:val="0"/>
          <w:numId w:val="3"/>
        </w:numPr>
        <w:tabs>
          <w:tab w:val="left" w:pos="1276"/>
        </w:tabs>
        <w:spacing w:line="360" w:lineRule="auto"/>
        <w:ind w:left="0" w:firstLine="851"/>
        <w:jc w:val="both"/>
        <w:rPr>
          <w:szCs w:val="24"/>
        </w:rPr>
      </w:pPr>
      <w:r w:rsidRPr="00F13501">
        <w:rPr>
          <w:szCs w:val="24"/>
        </w:rPr>
        <w:t>Įmokos mokėtojas</w:t>
      </w:r>
      <w:r w:rsidR="00616C09" w:rsidRPr="00F13501">
        <w:rPr>
          <w:szCs w:val="24"/>
        </w:rPr>
        <w:t>,</w:t>
      </w:r>
      <w:r w:rsidRPr="00F13501">
        <w:rPr>
          <w:szCs w:val="24"/>
        </w:rPr>
        <w:t xml:space="preserve"> </w:t>
      </w:r>
      <w:r w:rsidR="00F731CC" w:rsidRPr="00F13501">
        <w:rPr>
          <w:szCs w:val="24"/>
        </w:rPr>
        <w:t xml:space="preserve">vadovaudamasis </w:t>
      </w:r>
      <w:r w:rsidR="009713B3" w:rsidRPr="00F13501">
        <w:rPr>
          <w:szCs w:val="24"/>
        </w:rPr>
        <w:t xml:space="preserve">Įstatymo 15 straipsniu, </w:t>
      </w:r>
      <w:r w:rsidR="003C4F71" w:rsidRPr="00F13501">
        <w:rPr>
          <w:szCs w:val="24"/>
        </w:rPr>
        <w:t xml:space="preserve">dėl Įmokos mokėjimo dalimis, </w:t>
      </w:r>
      <w:r w:rsidR="00F4447C" w:rsidRPr="00F13501">
        <w:rPr>
          <w:szCs w:val="24"/>
        </w:rPr>
        <w:t>pateikia</w:t>
      </w:r>
      <w:r w:rsidR="003C4F71" w:rsidRPr="00F13501">
        <w:rPr>
          <w:szCs w:val="24"/>
        </w:rPr>
        <w:t xml:space="preserve"> savivaldybei</w:t>
      </w:r>
      <w:r w:rsidR="00F4447C" w:rsidRPr="00F13501">
        <w:rPr>
          <w:szCs w:val="24"/>
        </w:rPr>
        <w:t xml:space="preserve"> rašytinį prašymą</w:t>
      </w:r>
      <w:r w:rsidR="00F13501" w:rsidRPr="00F13501">
        <w:rPr>
          <w:szCs w:val="24"/>
        </w:rPr>
        <w:t>. Kartu su prašymu pateikia šią  papildomą informaciją:</w:t>
      </w:r>
    </w:p>
    <w:p w14:paraId="364FF632" w14:textId="5C6D5EA6" w:rsidR="00F13501" w:rsidRPr="00F13501" w:rsidRDefault="00F13501" w:rsidP="00F13501">
      <w:pPr>
        <w:pStyle w:val="Sraopastraipa"/>
        <w:numPr>
          <w:ilvl w:val="1"/>
          <w:numId w:val="3"/>
        </w:numPr>
        <w:tabs>
          <w:tab w:val="left" w:pos="1276"/>
        </w:tabs>
        <w:spacing w:line="360" w:lineRule="auto"/>
        <w:ind w:left="0" w:firstLine="851"/>
        <w:jc w:val="both"/>
        <w:rPr>
          <w:szCs w:val="24"/>
        </w:rPr>
      </w:pPr>
      <w:r w:rsidRPr="00F13501">
        <w:rPr>
          <w:szCs w:val="24"/>
        </w:rPr>
        <w:t>Jeigu prašymą teikia juridinis asmuo</w:t>
      </w:r>
      <w:r w:rsidR="00F4447C" w:rsidRPr="00F13501">
        <w:rPr>
          <w:szCs w:val="24"/>
        </w:rPr>
        <w:t xml:space="preserve"> </w:t>
      </w:r>
      <w:r w:rsidR="00DA64E4" w:rsidRPr="00DA64E4">
        <w:rPr>
          <w:color w:val="FF0000"/>
          <w:szCs w:val="24"/>
        </w:rPr>
        <w:t>‒</w:t>
      </w:r>
      <w:r w:rsidR="00DA64E4">
        <w:rPr>
          <w:szCs w:val="24"/>
        </w:rPr>
        <w:t xml:space="preserve"> </w:t>
      </w:r>
      <w:r w:rsidR="003C4F71" w:rsidRPr="00F13501">
        <w:rPr>
          <w:szCs w:val="24"/>
        </w:rPr>
        <w:t>12 mėn.</w:t>
      </w:r>
      <w:r w:rsidRPr="00F13501">
        <w:rPr>
          <w:szCs w:val="24"/>
        </w:rPr>
        <w:t xml:space="preserve"> balansą, pelno (nuostolio) ataskaitą,</w:t>
      </w:r>
      <w:r w:rsidR="003C4F71" w:rsidRPr="00F13501">
        <w:rPr>
          <w:szCs w:val="24"/>
        </w:rPr>
        <w:t xml:space="preserve"> pinigų srautų ataskaitą, atsiskaitomosios sąskaitos išrašą ir (ar) kitus dokumentus </w:t>
      </w:r>
      <w:r w:rsidRPr="00F13501">
        <w:rPr>
          <w:szCs w:val="24"/>
        </w:rPr>
        <w:t>patvirtinančius mokėtojo mokumą;</w:t>
      </w:r>
    </w:p>
    <w:p w14:paraId="34A4AAC4" w14:textId="77777777" w:rsidR="00301BD3" w:rsidRPr="00F13501" w:rsidRDefault="00F13501" w:rsidP="00F13501">
      <w:pPr>
        <w:pStyle w:val="Sraopastraipa"/>
        <w:numPr>
          <w:ilvl w:val="1"/>
          <w:numId w:val="3"/>
        </w:numPr>
        <w:tabs>
          <w:tab w:val="left" w:pos="1276"/>
        </w:tabs>
        <w:spacing w:line="360" w:lineRule="auto"/>
        <w:ind w:left="0" w:firstLine="851"/>
        <w:jc w:val="both"/>
        <w:rPr>
          <w:szCs w:val="24"/>
        </w:rPr>
      </w:pPr>
      <w:r w:rsidRPr="00F13501">
        <w:rPr>
          <w:szCs w:val="24"/>
        </w:rPr>
        <w:t xml:space="preserve"> Jeigu prašymą teikia fizinis asmuo – gyventojų pajamų mokesčio deklaraciją ir 12 mėn. atsiskaitomosios sąskaitos išrašą.</w:t>
      </w:r>
    </w:p>
    <w:p w14:paraId="2C37E96F" w14:textId="77777777" w:rsidR="00F53362" w:rsidRPr="007B6DC7" w:rsidRDefault="00A05D14" w:rsidP="000D2EA8">
      <w:pPr>
        <w:numPr>
          <w:ilvl w:val="0"/>
          <w:numId w:val="3"/>
        </w:numPr>
        <w:tabs>
          <w:tab w:val="left" w:pos="1276"/>
        </w:tabs>
        <w:spacing w:line="360" w:lineRule="auto"/>
        <w:ind w:left="0" w:firstLine="851"/>
        <w:jc w:val="both"/>
        <w:rPr>
          <w:szCs w:val="24"/>
        </w:rPr>
      </w:pPr>
      <w:r>
        <w:rPr>
          <w:szCs w:val="24"/>
        </w:rPr>
        <w:t xml:space="preserve">Organizatorius </w:t>
      </w:r>
      <w:r w:rsidR="00D26A20">
        <w:rPr>
          <w:szCs w:val="24"/>
        </w:rPr>
        <w:t>prašymą Į</w:t>
      </w:r>
      <w:r w:rsidR="00301BD3">
        <w:rPr>
          <w:szCs w:val="24"/>
        </w:rPr>
        <w:t>moką mokėti dalimis nagrinėj</w:t>
      </w:r>
      <w:r w:rsidR="00864B46">
        <w:rPr>
          <w:szCs w:val="24"/>
        </w:rPr>
        <w:t>a</w:t>
      </w:r>
      <w:r w:rsidR="00D26A20">
        <w:rPr>
          <w:szCs w:val="24"/>
        </w:rPr>
        <w:t xml:space="preserve"> (</w:t>
      </w:r>
      <w:r w:rsidR="00204C68">
        <w:rPr>
          <w:szCs w:val="24"/>
        </w:rPr>
        <w:t>su</w:t>
      </w:r>
      <w:r w:rsidR="00D26A20">
        <w:rPr>
          <w:szCs w:val="24"/>
        </w:rPr>
        <w:t xml:space="preserve"> gautu prašymu apskaičiuoti įmoką</w:t>
      </w:r>
      <w:r w:rsidR="008C4F5F">
        <w:rPr>
          <w:szCs w:val="24"/>
        </w:rPr>
        <w:t xml:space="preserve"> (1 priedas)</w:t>
      </w:r>
      <w:r w:rsidR="00D26A20">
        <w:rPr>
          <w:szCs w:val="24"/>
        </w:rPr>
        <w:t>)</w:t>
      </w:r>
      <w:r w:rsidR="00864B46">
        <w:rPr>
          <w:szCs w:val="24"/>
        </w:rPr>
        <w:t xml:space="preserve"> M</w:t>
      </w:r>
      <w:r w:rsidR="00F53362" w:rsidRPr="007B6DC7">
        <w:rPr>
          <w:szCs w:val="24"/>
        </w:rPr>
        <w:t>etodikoje numatyta tvarka</w:t>
      </w:r>
      <w:r w:rsidR="00F6574E" w:rsidRPr="007B6DC7">
        <w:rPr>
          <w:szCs w:val="24"/>
        </w:rPr>
        <w:t xml:space="preserve"> ir terminais</w:t>
      </w:r>
      <w:r w:rsidR="008A3FE6">
        <w:rPr>
          <w:szCs w:val="24"/>
        </w:rPr>
        <w:t>.</w:t>
      </w:r>
      <w:r>
        <w:rPr>
          <w:szCs w:val="24"/>
        </w:rPr>
        <w:t xml:space="preserve"> Organizatorius </w:t>
      </w:r>
      <w:r w:rsidR="00204C68">
        <w:rPr>
          <w:szCs w:val="24"/>
        </w:rPr>
        <w:t>įvertina gautą informaciją ir priima sprend</w:t>
      </w:r>
      <w:r w:rsidR="00D26A20">
        <w:rPr>
          <w:szCs w:val="24"/>
        </w:rPr>
        <w:t>imą dėl įmokos mokėjimo dalimis.</w:t>
      </w:r>
      <w:r>
        <w:rPr>
          <w:szCs w:val="24"/>
        </w:rPr>
        <w:t xml:space="preserve"> </w:t>
      </w:r>
    </w:p>
    <w:p w14:paraId="7803250E" w14:textId="77777777" w:rsidR="009713B3" w:rsidRDefault="009713B3" w:rsidP="003C2892">
      <w:pPr>
        <w:numPr>
          <w:ilvl w:val="0"/>
          <w:numId w:val="3"/>
        </w:numPr>
        <w:tabs>
          <w:tab w:val="left" w:pos="1276"/>
        </w:tabs>
        <w:spacing w:line="360" w:lineRule="auto"/>
        <w:ind w:left="0" w:firstLine="851"/>
        <w:jc w:val="both"/>
        <w:rPr>
          <w:szCs w:val="24"/>
        </w:rPr>
      </w:pPr>
      <w:r w:rsidRPr="009713B3">
        <w:rPr>
          <w:szCs w:val="24"/>
        </w:rPr>
        <w:t>Savivaldybės infrastruktūros</w:t>
      </w:r>
      <w:r w:rsidRPr="009713B3">
        <w:rPr>
          <w:szCs w:val="24"/>
          <w:lang w:eastAsia="lt-LT"/>
        </w:rPr>
        <w:t xml:space="preserve"> plėtros įmokai</w:t>
      </w:r>
      <w:r w:rsidR="00204C68">
        <w:rPr>
          <w:szCs w:val="24"/>
          <w:lang w:eastAsia="lt-LT"/>
        </w:rPr>
        <w:t>, mokamai</w:t>
      </w:r>
      <w:r w:rsidRPr="009713B3">
        <w:rPr>
          <w:szCs w:val="24"/>
          <w:lang w:eastAsia="lt-LT"/>
        </w:rPr>
        <w:t xml:space="preserve"> dalimis</w:t>
      </w:r>
      <w:r w:rsidR="00D26A20">
        <w:rPr>
          <w:szCs w:val="24"/>
          <w:lang w:eastAsia="lt-LT"/>
        </w:rPr>
        <w:t>,</w:t>
      </w:r>
      <w:r w:rsidRPr="009713B3">
        <w:rPr>
          <w:szCs w:val="24"/>
          <w:lang w:eastAsia="lt-LT"/>
        </w:rPr>
        <w:t xml:space="preserve"> taikomi šie reikalavimai:</w:t>
      </w:r>
    </w:p>
    <w:p w14:paraId="2BB19335" w14:textId="7C872134" w:rsidR="009713B3" w:rsidRDefault="009713B3" w:rsidP="003C2892">
      <w:pPr>
        <w:pStyle w:val="Sraopastraipa"/>
        <w:numPr>
          <w:ilvl w:val="1"/>
          <w:numId w:val="3"/>
        </w:numPr>
        <w:tabs>
          <w:tab w:val="left" w:pos="1276"/>
        </w:tabs>
        <w:spacing w:line="360" w:lineRule="auto"/>
        <w:ind w:left="0" w:firstLine="851"/>
        <w:jc w:val="both"/>
        <w:rPr>
          <w:szCs w:val="24"/>
        </w:rPr>
      </w:pPr>
      <w:r>
        <w:rPr>
          <w:szCs w:val="24"/>
          <w:lang w:eastAsia="lt-LT"/>
        </w:rPr>
        <w:t xml:space="preserve"> P</w:t>
      </w:r>
      <w:r w:rsidRPr="009713B3">
        <w:rPr>
          <w:szCs w:val="24"/>
          <w:lang w:eastAsia="lt-LT"/>
        </w:rPr>
        <w:t>irmoji įmokos dalis, kuri sumokama iki statybą leidžiančio dokumento išdavimo dienos</w:t>
      </w:r>
      <w:r w:rsidR="00DA64E4">
        <w:rPr>
          <w:color w:val="FF0000"/>
          <w:szCs w:val="24"/>
          <w:lang w:eastAsia="lt-LT"/>
        </w:rPr>
        <w:t>,</w:t>
      </w:r>
      <w:r w:rsidRPr="009713B3">
        <w:rPr>
          <w:szCs w:val="24"/>
          <w:lang w:eastAsia="lt-LT"/>
        </w:rPr>
        <w:t xml:space="preserve"> gali sudaryti ne mažiau kaip </w:t>
      </w:r>
      <w:r w:rsidR="003C2892" w:rsidRPr="003C2892">
        <w:rPr>
          <w:szCs w:val="24"/>
          <w:lang w:eastAsia="lt-LT"/>
        </w:rPr>
        <w:t>50</w:t>
      </w:r>
      <w:r w:rsidRPr="003C2892">
        <w:rPr>
          <w:szCs w:val="24"/>
          <w:lang w:eastAsia="lt-LT"/>
        </w:rPr>
        <w:t xml:space="preserve"> proc. visos</w:t>
      </w:r>
      <w:r w:rsidRPr="009713B3">
        <w:rPr>
          <w:szCs w:val="24"/>
          <w:lang w:eastAsia="lt-LT"/>
        </w:rPr>
        <w:t xml:space="preserve"> </w:t>
      </w:r>
      <w:r w:rsidRPr="009713B3">
        <w:rPr>
          <w:szCs w:val="24"/>
        </w:rPr>
        <w:t>savivaldybės infrastruktūros plėtros</w:t>
      </w:r>
      <w:r w:rsidRPr="009713B3">
        <w:rPr>
          <w:szCs w:val="24"/>
          <w:lang w:eastAsia="lt-LT"/>
        </w:rPr>
        <w:t xml:space="preserve"> įmokos</w:t>
      </w:r>
      <w:r w:rsidR="00A05D14">
        <w:rPr>
          <w:szCs w:val="24"/>
          <w:lang w:eastAsia="lt-LT"/>
        </w:rPr>
        <w:t xml:space="preserve"> dydžio</w:t>
      </w:r>
      <w:r w:rsidRPr="009713B3">
        <w:rPr>
          <w:szCs w:val="24"/>
          <w:lang w:eastAsia="lt-LT"/>
        </w:rPr>
        <w:t xml:space="preserve">; </w:t>
      </w:r>
    </w:p>
    <w:p w14:paraId="56691B50" w14:textId="77777777" w:rsidR="009713B3" w:rsidRDefault="009713B3" w:rsidP="003C2892">
      <w:pPr>
        <w:pStyle w:val="Sraopastraipa"/>
        <w:numPr>
          <w:ilvl w:val="1"/>
          <w:numId w:val="3"/>
        </w:numPr>
        <w:tabs>
          <w:tab w:val="left" w:pos="1276"/>
        </w:tabs>
        <w:spacing w:line="360" w:lineRule="auto"/>
        <w:ind w:left="0" w:firstLine="851"/>
        <w:jc w:val="both"/>
        <w:rPr>
          <w:szCs w:val="24"/>
        </w:rPr>
      </w:pPr>
      <w:r>
        <w:rPr>
          <w:szCs w:val="24"/>
          <w:lang w:eastAsia="lt-LT"/>
        </w:rPr>
        <w:t xml:space="preserve"> L</w:t>
      </w:r>
      <w:r w:rsidRPr="009713B3">
        <w:rPr>
          <w:szCs w:val="24"/>
          <w:lang w:eastAsia="lt-LT"/>
        </w:rPr>
        <w:t>ikusi</w:t>
      </w:r>
      <w:r w:rsidRPr="009713B3">
        <w:rPr>
          <w:szCs w:val="24"/>
        </w:rPr>
        <w:t xml:space="preserve"> savivaldybės infrastruktūros plėtros</w:t>
      </w:r>
      <w:r w:rsidR="003C2892">
        <w:rPr>
          <w:szCs w:val="24"/>
          <w:lang w:eastAsia="lt-LT"/>
        </w:rPr>
        <w:t xml:space="preserve"> įmokos dalis, </w:t>
      </w:r>
      <w:r w:rsidR="004175EB" w:rsidRPr="003C2892">
        <w:rPr>
          <w:szCs w:val="24"/>
          <w:lang w:eastAsia="lt-LT"/>
        </w:rPr>
        <w:t>privalo būti sumokėt</w:t>
      </w:r>
      <w:r w:rsidR="00D26A20">
        <w:rPr>
          <w:szCs w:val="24"/>
          <w:lang w:eastAsia="lt-LT"/>
        </w:rPr>
        <w:t>a ne vėliau</w:t>
      </w:r>
      <w:r w:rsidR="004175EB" w:rsidRPr="003C2892">
        <w:rPr>
          <w:szCs w:val="24"/>
          <w:lang w:eastAsia="lt-LT"/>
        </w:rPr>
        <w:t xml:space="preserve"> </w:t>
      </w:r>
      <w:r w:rsidR="00D26A20">
        <w:rPr>
          <w:szCs w:val="24"/>
          <w:lang w:eastAsia="lt-LT"/>
        </w:rPr>
        <w:t xml:space="preserve">kaip </w:t>
      </w:r>
      <w:r w:rsidR="004175EB" w:rsidRPr="003C2892">
        <w:rPr>
          <w:szCs w:val="24"/>
          <w:lang w:eastAsia="lt-LT"/>
        </w:rPr>
        <w:t>iki statinių, kuriems reikalinga infrastruktūros plėtra, statybos užbaigimo (jei atliekamos atskirų statinių statybos užbaigimo procedūros – iki pirmojo statinio statybos užbaigimo)</w:t>
      </w:r>
      <w:r w:rsidR="002914A6">
        <w:rPr>
          <w:szCs w:val="24"/>
          <w:lang w:eastAsia="lt-LT"/>
        </w:rPr>
        <w:t xml:space="preserve"> dienos.</w:t>
      </w:r>
    </w:p>
    <w:p w14:paraId="1949BBB5" w14:textId="77777777" w:rsidR="00D26A20" w:rsidRPr="00D26A20" w:rsidRDefault="0085684E" w:rsidP="00D26A20">
      <w:pPr>
        <w:numPr>
          <w:ilvl w:val="0"/>
          <w:numId w:val="3"/>
        </w:numPr>
        <w:tabs>
          <w:tab w:val="left" w:pos="1276"/>
        </w:tabs>
        <w:spacing w:line="360" w:lineRule="auto"/>
        <w:ind w:left="0" w:firstLine="851"/>
        <w:jc w:val="both"/>
        <w:rPr>
          <w:szCs w:val="24"/>
        </w:rPr>
      </w:pPr>
      <w:r>
        <w:rPr>
          <w:szCs w:val="24"/>
        </w:rPr>
        <w:t xml:space="preserve">Organizatorius Tvarkos aprašo 8 punkte nustatyta tvarka </w:t>
      </w:r>
      <w:r w:rsidR="00D26A20">
        <w:rPr>
          <w:szCs w:val="24"/>
        </w:rPr>
        <w:t xml:space="preserve">apskaičiuoja įmoką, parengia Įmokos apskaičiavimo aktą ir mokėtojo pasirinktu informavimo būdu informuoja mokėtoją. </w:t>
      </w:r>
    </w:p>
    <w:p w14:paraId="3CB2DAF5" w14:textId="77777777" w:rsidR="004175EB" w:rsidRDefault="009713B3" w:rsidP="009713B3">
      <w:pPr>
        <w:numPr>
          <w:ilvl w:val="0"/>
          <w:numId w:val="3"/>
        </w:numPr>
        <w:tabs>
          <w:tab w:val="left" w:pos="1276"/>
        </w:tabs>
        <w:spacing w:line="360" w:lineRule="auto"/>
        <w:ind w:left="0" w:firstLine="851"/>
        <w:jc w:val="both"/>
        <w:rPr>
          <w:szCs w:val="24"/>
        </w:rPr>
      </w:pPr>
      <w:r w:rsidRPr="007B6DC7">
        <w:rPr>
          <w:szCs w:val="24"/>
        </w:rPr>
        <w:t xml:space="preserve">Organizatoriaus sprendimas atsisakyti tenkinti </w:t>
      </w:r>
      <w:r>
        <w:rPr>
          <w:szCs w:val="24"/>
        </w:rPr>
        <w:t xml:space="preserve">pateiktą </w:t>
      </w:r>
      <w:r w:rsidR="0085684E">
        <w:rPr>
          <w:szCs w:val="24"/>
        </w:rPr>
        <w:t>Į</w:t>
      </w:r>
      <w:r w:rsidR="004175EB">
        <w:rPr>
          <w:szCs w:val="24"/>
        </w:rPr>
        <w:t xml:space="preserve">mokos mokėjimo dalimis prašymą </w:t>
      </w:r>
      <w:r w:rsidRPr="007B6DC7">
        <w:rPr>
          <w:szCs w:val="24"/>
        </w:rPr>
        <w:t>turi būti motyvuotas.</w:t>
      </w:r>
      <w:r w:rsidRPr="007B6DC7">
        <w:t xml:space="preserve"> </w:t>
      </w:r>
      <w:r w:rsidRPr="007B6DC7">
        <w:rPr>
          <w:szCs w:val="24"/>
        </w:rPr>
        <w:t>Sprendimas laikomas</w:t>
      </w:r>
      <w:r>
        <w:rPr>
          <w:szCs w:val="24"/>
        </w:rPr>
        <w:t xml:space="preserve"> motyvuotu, kai</w:t>
      </w:r>
      <w:r w:rsidR="004175EB">
        <w:rPr>
          <w:szCs w:val="24"/>
        </w:rPr>
        <w:t>:</w:t>
      </w:r>
    </w:p>
    <w:p w14:paraId="3486B86E" w14:textId="77777777" w:rsidR="009713B3" w:rsidRDefault="009713B3" w:rsidP="003C2892">
      <w:pPr>
        <w:pStyle w:val="Sraopastraipa"/>
        <w:numPr>
          <w:ilvl w:val="1"/>
          <w:numId w:val="3"/>
        </w:numPr>
        <w:tabs>
          <w:tab w:val="left" w:pos="1276"/>
        </w:tabs>
        <w:spacing w:line="360" w:lineRule="auto"/>
        <w:ind w:left="0" w:firstLine="851"/>
        <w:jc w:val="both"/>
        <w:rPr>
          <w:szCs w:val="24"/>
        </w:rPr>
      </w:pPr>
      <w:r>
        <w:rPr>
          <w:szCs w:val="24"/>
        </w:rPr>
        <w:t xml:space="preserve"> </w:t>
      </w:r>
      <w:r w:rsidR="00204C68">
        <w:rPr>
          <w:szCs w:val="24"/>
        </w:rPr>
        <w:t>A</w:t>
      </w:r>
      <w:r w:rsidR="00591EB9">
        <w:rPr>
          <w:szCs w:val="24"/>
        </w:rPr>
        <w:t>tmetamas gautas iniciatoriau</w:t>
      </w:r>
      <w:r w:rsidR="00204C68">
        <w:rPr>
          <w:szCs w:val="24"/>
        </w:rPr>
        <w:t>s pasiūlymas sudaryti sutartį kai</w:t>
      </w:r>
      <w:r w:rsidR="00591EB9">
        <w:rPr>
          <w:szCs w:val="24"/>
        </w:rPr>
        <w:t xml:space="preserve"> nėra parengto ir patvirtinto teritorijų planavimo dokumento;</w:t>
      </w:r>
    </w:p>
    <w:p w14:paraId="2F5E1C1E" w14:textId="77777777" w:rsidR="00591EB9" w:rsidRDefault="00204C68" w:rsidP="003C2892">
      <w:pPr>
        <w:pStyle w:val="Sraopastraipa"/>
        <w:numPr>
          <w:ilvl w:val="1"/>
          <w:numId w:val="3"/>
        </w:numPr>
        <w:tabs>
          <w:tab w:val="left" w:pos="1276"/>
        </w:tabs>
        <w:spacing w:line="360" w:lineRule="auto"/>
        <w:ind w:left="0" w:firstLine="851"/>
        <w:jc w:val="both"/>
        <w:rPr>
          <w:szCs w:val="24"/>
        </w:rPr>
      </w:pPr>
      <w:r>
        <w:rPr>
          <w:szCs w:val="24"/>
        </w:rPr>
        <w:t xml:space="preserve"> P</w:t>
      </w:r>
      <w:r w:rsidR="00591EB9">
        <w:rPr>
          <w:szCs w:val="24"/>
        </w:rPr>
        <w:t>asiūlymas prieštarauja įstatymų ir (ar) kitų teisės aktų reikalavimams;</w:t>
      </w:r>
    </w:p>
    <w:p w14:paraId="486981AA" w14:textId="77777777" w:rsidR="004175EB" w:rsidRPr="00591EB9" w:rsidRDefault="004175EB" w:rsidP="003C2892">
      <w:pPr>
        <w:pStyle w:val="Sraopastraipa"/>
        <w:numPr>
          <w:ilvl w:val="1"/>
          <w:numId w:val="3"/>
        </w:numPr>
        <w:tabs>
          <w:tab w:val="left" w:pos="1276"/>
        </w:tabs>
        <w:spacing w:line="360" w:lineRule="auto"/>
        <w:ind w:left="0" w:firstLine="851"/>
        <w:jc w:val="both"/>
        <w:rPr>
          <w:szCs w:val="24"/>
        </w:rPr>
      </w:pPr>
      <w:r>
        <w:rPr>
          <w:szCs w:val="24"/>
        </w:rPr>
        <w:t xml:space="preserve"> </w:t>
      </w:r>
      <w:r w:rsidR="002914A6">
        <w:rPr>
          <w:szCs w:val="24"/>
        </w:rPr>
        <w:t>G</w:t>
      </w:r>
      <w:r w:rsidR="00591EB9">
        <w:rPr>
          <w:szCs w:val="24"/>
        </w:rPr>
        <w:t xml:space="preserve">autas savivaldybės infrastruktūros valdytojo (valdytojų) motyvuotas </w:t>
      </w:r>
      <w:r w:rsidR="002914A6">
        <w:rPr>
          <w:szCs w:val="24"/>
        </w:rPr>
        <w:t>nepritarimas pasirašyti sutartį.</w:t>
      </w:r>
    </w:p>
    <w:p w14:paraId="12A03DA3" w14:textId="77777777" w:rsidR="008221FD" w:rsidRPr="000470ED" w:rsidRDefault="008221FD" w:rsidP="000D2EA8">
      <w:pPr>
        <w:numPr>
          <w:ilvl w:val="0"/>
          <w:numId w:val="3"/>
        </w:numPr>
        <w:tabs>
          <w:tab w:val="left" w:pos="1276"/>
        </w:tabs>
        <w:spacing w:line="360" w:lineRule="auto"/>
        <w:ind w:left="0" w:firstLine="851"/>
        <w:jc w:val="both"/>
        <w:rPr>
          <w:szCs w:val="24"/>
        </w:rPr>
      </w:pPr>
      <w:r w:rsidRPr="000470ED">
        <w:rPr>
          <w:szCs w:val="24"/>
        </w:rPr>
        <w:t>Įmokos mokėtojas</w:t>
      </w:r>
      <w:r w:rsidR="00F4447C" w:rsidRPr="000470ED">
        <w:rPr>
          <w:szCs w:val="24"/>
        </w:rPr>
        <w:t xml:space="preserve"> iki sutarties pasirašymo dienos</w:t>
      </w:r>
      <w:r w:rsidR="00126753" w:rsidRPr="000470ED">
        <w:rPr>
          <w:szCs w:val="24"/>
        </w:rPr>
        <w:t xml:space="preserve">, </w:t>
      </w:r>
      <w:r w:rsidR="008110D3" w:rsidRPr="000470ED">
        <w:rPr>
          <w:szCs w:val="24"/>
        </w:rPr>
        <w:t xml:space="preserve">bet ne vėliau kaip </w:t>
      </w:r>
      <w:r w:rsidRPr="000470ED">
        <w:t xml:space="preserve">per </w:t>
      </w:r>
      <w:r w:rsidR="008110D3" w:rsidRPr="000470ED">
        <w:t>2</w:t>
      </w:r>
      <w:r w:rsidRPr="000470ED">
        <w:t>0 (</w:t>
      </w:r>
      <w:r w:rsidR="008110D3" w:rsidRPr="000470ED">
        <w:t>dvid</w:t>
      </w:r>
      <w:r w:rsidRPr="000470ED">
        <w:t xml:space="preserve">ešimt) darbo dienų nuo </w:t>
      </w:r>
      <w:r w:rsidRPr="000470ED">
        <w:rPr>
          <w:szCs w:val="24"/>
        </w:rPr>
        <w:t>Įmokos apskaičiavimo akto</w:t>
      </w:r>
      <w:r w:rsidR="0085684E">
        <w:rPr>
          <w:szCs w:val="24"/>
        </w:rPr>
        <w:t xml:space="preserve"> (</w:t>
      </w:r>
      <w:r w:rsidR="008C4F5F">
        <w:rPr>
          <w:szCs w:val="24"/>
        </w:rPr>
        <w:t>2</w:t>
      </w:r>
      <w:r w:rsidR="0085684E">
        <w:rPr>
          <w:szCs w:val="24"/>
        </w:rPr>
        <w:t xml:space="preserve"> priedas)</w:t>
      </w:r>
      <w:r w:rsidRPr="000470ED">
        <w:rPr>
          <w:szCs w:val="24"/>
        </w:rPr>
        <w:t xml:space="preserve"> gavimo dienos pateikia Organizatoriui</w:t>
      </w:r>
      <w:r w:rsidR="0085684E">
        <w:rPr>
          <w:szCs w:val="24"/>
        </w:rPr>
        <w:t xml:space="preserve"> sumokėtos</w:t>
      </w:r>
      <w:r w:rsidRPr="000470ED">
        <w:rPr>
          <w:szCs w:val="24"/>
        </w:rPr>
        <w:t xml:space="preserve"> </w:t>
      </w:r>
      <w:r w:rsidR="0085684E">
        <w:rPr>
          <w:szCs w:val="24"/>
        </w:rPr>
        <w:t xml:space="preserve">Įmokos, kai ji mokama vienkartine įmoka arba Įmokos dalies, </w:t>
      </w:r>
      <w:r w:rsidRPr="000470ED">
        <w:rPr>
          <w:szCs w:val="24"/>
        </w:rPr>
        <w:t xml:space="preserve">banko </w:t>
      </w:r>
      <w:r w:rsidR="0085684E">
        <w:rPr>
          <w:szCs w:val="24"/>
        </w:rPr>
        <w:t xml:space="preserve">išrašo ar pavedimo kopiją. </w:t>
      </w:r>
    </w:p>
    <w:p w14:paraId="286958C1" w14:textId="77777777" w:rsidR="003C2892" w:rsidRPr="000470ED" w:rsidRDefault="0085684E" w:rsidP="002914A6">
      <w:pPr>
        <w:numPr>
          <w:ilvl w:val="0"/>
          <w:numId w:val="3"/>
        </w:numPr>
        <w:tabs>
          <w:tab w:val="left" w:pos="1276"/>
        </w:tabs>
        <w:spacing w:line="360" w:lineRule="auto"/>
        <w:ind w:left="0" w:firstLine="851"/>
        <w:jc w:val="both"/>
        <w:rPr>
          <w:szCs w:val="24"/>
        </w:rPr>
      </w:pPr>
      <w:r>
        <w:rPr>
          <w:szCs w:val="24"/>
        </w:rPr>
        <w:t xml:space="preserve">Kai Įmoka mokama dalimis, </w:t>
      </w:r>
      <w:r w:rsidR="002914A6">
        <w:rPr>
          <w:szCs w:val="24"/>
        </w:rPr>
        <w:t>Į</w:t>
      </w:r>
      <w:r w:rsidR="003C2892" w:rsidRPr="000470ED">
        <w:rPr>
          <w:szCs w:val="24"/>
        </w:rPr>
        <w:t>mokos mokėtojas</w:t>
      </w:r>
      <w:r w:rsidR="002914A6">
        <w:rPr>
          <w:szCs w:val="24"/>
        </w:rPr>
        <w:t xml:space="preserve"> </w:t>
      </w:r>
      <w:r w:rsidR="000470ED" w:rsidRPr="000470ED">
        <w:rPr>
          <w:szCs w:val="24"/>
        </w:rPr>
        <w:t xml:space="preserve">organizatoriui </w:t>
      </w:r>
      <w:r>
        <w:rPr>
          <w:szCs w:val="24"/>
        </w:rPr>
        <w:t xml:space="preserve">pateikia </w:t>
      </w:r>
      <w:r w:rsidR="000470ED" w:rsidRPr="000470ED">
        <w:rPr>
          <w:szCs w:val="24"/>
        </w:rPr>
        <w:t>banko išrašo ar pavedimo kopiją</w:t>
      </w:r>
      <w:r w:rsidR="002914A6">
        <w:rPr>
          <w:szCs w:val="24"/>
        </w:rPr>
        <w:t xml:space="preserve"> apie likusios įmokos dalies sumokėjimą</w:t>
      </w:r>
      <w:r w:rsidR="000470ED" w:rsidRPr="000470ED">
        <w:rPr>
          <w:szCs w:val="24"/>
        </w:rPr>
        <w:t xml:space="preserve"> iki </w:t>
      </w:r>
      <w:r w:rsidR="000470ED" w:rsidRPr="003C2892">
        <w:rPr>
          <w:szCs w:val="24"/>
          <w:lang w:eastAsia="lt-LT"/>
        </w:rPr>
        <w:t>statybos užbaigimo (jei atliekamos atskirų statinių statybos užbaigimo procedūros – iki pirmojo statinio statybos užbaigimo)</w:t>
      </w:r>
      <w:r w:rsidR="002914A6">
        <w:rPr>
          <w:szCs w:val="24"/>
          <w:lang w:eastAsia="lt-LT"/>
        </w:rPr>
        <w:t xml:space="preserve"> dienos.</w:t>
      </w:r>
    </w:p>
    <w:p w14:paraId="6C7EA2FA" w14:textId="77777777" w:rsidR="000470ED" w:rsidRPr="000470ED" w:rsidRDefault="008111FA" w:rsidP="000470ED">
      <w:pPr>
        <w:pStyle w:val="Sraopastraipa"/>
        <w:numPr>
          <w:ilvl w:val="0"/>
          <w:numId w:val="3"/>
        </w:numPr>
        <w:tabs>
          <w:tab w:val="left" w:pos="1276"/>
        </w:tabs>
        <w:spacing w:line="360" w:lineRule="auto"/>
        <w:ind w:left="0" w:firstLine="851"/>
        <w:jc w:val="both"/>
        <w:rPr>
          <w:szCs w:val="24"/>
        </w:rPr>
      </w:pPr>
      <w:r w:rsidRPr="000470ED">
        <w:rPr>
          <w:szCs w:val="24"/>
        </w:rPr>
        <w:t xml:space="preserve">Organizatorius yra atsakingas, kad būtų užtikrinta, jog </w:t>
      </w:r>
      <w:r w:rsidR="0085684E">
        <w:t>Į</w:t>
      </w:r>
      <w:r w:rsidRPr="000470ED">
        <w:rPr>
          <w:szCs w:val="24"/>
        </w:rPr>
        <w:t xml:space="preserve">moka, kuri yra mokama dalimis, būtų sumokėta ne vėliau kaip iki </w:t>
      </w:r>
      <w:r w:rsidR="000470ED" w:rsidRPr="000470ED">
        <w:rPr>
          <w:szCs w:val="24"/>
          <w:lang w:eastAsia="lt-LT"/>
        </w:rPr>
        <w:t>statybos užbaigimo (jei atliekamos atskirų statinių statybos užbaigimo procedūros – iki pirmojo statinio statybos užbaigimo)</w:t>
      </w:r>
      <w:r w:rsidR="002914A6">
        <w:rPr>
          <w:szCs w:val="24"/>
          <w:lang w:eastAsia="lt-LT"/>
        </w:rPr>
        <w:t xml:space="preserve"> dienos.</w:t>
      </w:r>
      <w:r w:rsidR="000470ED" w:rsidRPr="000470ED">
        <w:rPr>
          <w:szCs w:val="24"/>
          <w:lang w:eastAsia="lt-LT"/>
        </w:rPr>
        <w:t xml:space="preserve"> </w:t>
      </w:r>
    </w:p>
    <w:p w14:paraId="513F39DE" w14:textId="77777777" w:rsidR="006E1193" w:rsidRPr="000470ED" w:rsidRDefault="006E1193" w:rsidP="000D2EA8">
      <w:pPr>
        <w:numPr>
          <w:ilvl w:val="0"/>
          <w:numId w:val="3"/>
        </w:numPr>
        <w:tabs>
          <w:tab w:val="left" w:pos="1276"/>
        </w:tabs>
        <w:spacing w:line="360" w:lineRule="auto"/>
        <w:ind w:left="0" w:firstLine="851"/>
        <w:jc w:val="both"/>
        <w:rPr>
          <w:szCs w:val="24"/>
        </w:rPr>
      </w:pPr>
      <w:r w:rsidRPr="000470ED">
        <w:rPr>
          <w:szCs w:val="24"/>
        </w:rPr>
        <w:t>Mokėtojas, norėdamas gauti naują statybą leidžiantį dokumentą, kai keičiasi esminiai statinio projekto sprendiniai, prieš teikdamas prašymą išduoti naują stat</w:t>
      </w:r>
      <w:r w:rsidR="005D04A0">
        <w:rPr>
          <w:szCs w:val="24"/>
        </w:rPr>
        <w:t>ybą leidžiantį dokumentą, turi O</w:t>
      </w:r>
      <w:r w:rsidRPr="000470ED">
        <w:rPr>
          <w:szCs w:val="24"/>
        </w:rPr>
        <w:t>rganizatoriui pateikti prašymą perskaičiuoti įmokos dydį. Įmokos dydis perskaičiuojamas vadovaujantis Metodika.</w:t>
      </w:r>
    </w:p>
    <w:p w14:paraId="019BECF8" w14:textId="77777777" w:rsidR="006E1193" w:rsidRDefault="005D04A0" w:rsidP="000D2EA8">
      <w:pPr>
        <w:numPr>
          <w:ilvl w:val="0"/>
          <w:numId w:val="3"/>
        </w:numPr>
        <w:tabs>
          <w:tab w:val="left" w:pos="1276"/>
        </w:tabs>
        <w:spacing w:line="360" w:lineRule="auto"/>
        <w:ind w:left="0" w:firstLine="851"/>
        <w:jc w:val="both"/>
        <w:rPr>
          <w:szCs w:val="24"/>
        </w:rPr>
      </w:pPr>
      <w:r>
        <w:rPr>
          <w:szCs w:val="24"/>
        </w:rPr>
        <w:t>Jeigu perskaičiuota Į</w:t>
      </w:r>
      <w:r w:rsidR="006E1193" w:rsidRPr="000D2EA8">
        <w:rPr>
          <w:szCs w:val="24"/>
        </w:rPr>
        <w:t>moka mažesnė už organizatoriaus nurodytą Įmokos apskaičiavimo akte, skirtumas grąžinamas mokėtojui per 3</w:t>
      </w:r>
      <w:r>
        <w:rPr>
          <w:szCs w:val="24"/>
        </w:rPr>
        <w:t xml:space="preserve"> mėnesius nuo prašymo grąžinti Į</w:t>
      </w:r>
      <w:r w:rsidR="006E1193" w:rsidRPr="000D2EA8">
        <w:rPr>
          <w:szCs w:val="24"/>
        </w:rPr>
        <w:t>moką pateikimo.</w:t>
      </w:r>
    </w:p>
    <w:p w14:paraId="55DE881C" w14:textId="77777777" w:rsidR="006E1193" w:rsidRDefault="005D04A0" w:rsidP="000D2EA8">
      <w:pPr>
        <w:numPr>
          <w:ilvl w:val="0"/>
          <w:numId w:val="3"/>
        </w:numPr>
        <w:tabs>
          <w:tab w:val="left" w:pos="1276"/>
        </w:tabs>
        <w:spacing w:line="360" w:lineRule="auto"/>
        <w:ind w:left="0" w:firstLine="851"/>
        <w:jc w:val="both"/>
        <w:rPr>
          <w:szCs w:val="24"/>
        </w:rPr>
      </w:pPr>
      <w:r>
        <w:rPr>
          <w:szCs w:val="24"/>
        </w:rPr>
        <w:t>Jeigu perskaičiuota Į</w:t>
      </w:r>
      <w:r w:rsidR="006E1193" w:rsidRPr="000D2EA8">
        <w:rPr>
          <w:szCs w:val="24"/>
        </w:rPr>
        <w:t>moka yra didesnė už organizatoriaus nurodytą Įmokos apskaičiavimo akte, mokėtojas sumoka organizatoriui skirtumą tarp a</w:t>
      </w:r>
      <w:r w:rsidR="002914A6">
        <w:rPr>
          <w:szCs w:val="24"/>
        </w:rPr>
        <w:t>pskaičiuotos ir perskaičiuotos Į</w:t>
      </w:r>
      <w:r w:rsidR="006E1193" w:rsidRPr="000D2EA8">
        <w:rPr>
          <w:szCs w:val="24"/>
        </w:rPr>
        <w:t>mokos dydžių iki prašymo išduoti naują statybą leidžiantį dokumentą pateikimo dienos.</w:t>
      </w:r>
    </w:p>
    <w:p w14:paraId="551885D8" w14:textId="77777777" w:rsidR="008A3FE6" w:rsidRPr="000D2EA8" w:rsidRDefault="008A3FE6" w:rsidP="00786E23">
      <w:pPr>
        <w:numPr>
          <w:ilvl w:val="0"/>
          <w:numId w:val="3"/>
        </w:numPr>
        <w:tabs>
          <w:tab w:val="left" w:pos="1276"/>
        </w:tabs>
        <w:spacing w:line="360" w:lineRule="auto"/>
        <w:ind w:left="0" w:firstLine="851"/>
        <w:jc w:val="both"/>
        <w:rPr>
          <w:szCs w:val="24"/>
        </w:rPr>
      </w:pPr>
      <w:r w:rsidRPr="000D2EA8">
        <w:rPr>
          <w:szCs w:val="24"/>
        </w:rPr>
        <w:t>Statybą leidžiančio dokumento neišdavimo atveju savivaldybės infrastruktūros plėtros įmoka grąžinama savivaldybės infrastruktūros plėtros mokėtojui raštu pateikus</w:t>
      </w:r>
      <w:r w:rsidR="00591EB9">
        <w:rPr>
          <w:szCs w:val="24"/>
        </w:rPr>
        <w:t xml:space="preserve"> prašymą </w:t>
      </w:r>
      <w:r w:rsidR="005D04A0">
        <w:rPr>
          <w:szCs w:val="24"/>
        </w:rPr>
        <w:t>O</w:t>
      </w:r>
      <w:r w:rsidRPr="000D2EA8">
        <w:rPr>
          <w:szCs w:val="24"/>
        </w:rPr>
        <w:t>rganizatoriui. Sumokėta įmoka arba sumokėtos įmokos dalis grąžinama per 3</w:t>
      </w:r>
      <w:r w:rsidR="005D04A0">
        <w:rPr>
          <w:szCs w:val="24"/>
        </w:rPr>
        <w:t xml:space="preserve"> mėnesius nuo prašymo grąžinti Į</w:t>
      </w:r>
      <w:r w:rsidRPr="000D2EA8">
        <w:rPr>
          <w:szCs w:val="24"/>
        </w:rPr>
        <w:t>moką pateikimo</w:t>
      </w:r>
      <w:r w:rsidR="005D04A0">
        <w:rPr>
          <w:szCs w:val="24"/>
        </w:rPr>
        <w:t xml:space="preserve"> dienos. Prašyme nurodoma Į</w:t>
      </w:r>
      <w:r w:rsidRPr="000D2EA8">
        <w:rPr>
          <w:szCs w:val="24"/>
        </w:rPr>
        <w:t>mokos mokėtojo ats</w:t>
      </w:r>
      <w:r w:rsidR="00591EB9">
        <w:rPr>
          <w:szCs w:val="24"/>
        </w:rPr>
        <w:t xml:space="preserve">iskaitomoji sąskaita, į kurią </w:t>
      </w:r>
      <w:r w:rsidR="005D04A0">
        <w:rPr>
          <w:szCs w:val="24"/>
        </w:rPr>
        <w:t>grąžinama įmokėta Į</w:t>
      </w:r>
      <w:r w:rsidRPr="000D2EA8">
        <w:rPr>
          <w:szCs w:val="24"/>
        </w:rPr>
        <w:t>moka.</w:t>
      </w:r>
    </w:p>
    <w:p w14:paraId="28D39573" w14:textId="77777777" w:rsidR="00786E23" w:rsidRDefault="009C5CFA" w:rsidP="000D2EA8">
      <w:pPr>
        <w:numPr>
          <w:ilvl w:val="0"/>
          <w:numId w:val="3"/>
        </w:numPr>
        <w:tabs>
          <w:tab w:val="left" w:pos="1276"/>
        </w:tabs>
        <w:spacing w:line="360" w:lineRule="auto"/>
        <w:ind w:left="0" w:firstLine="851"/>
        <w:jc w:val="both"/>
        <w:rPr>
          <w:szCs w:val="24"/>
        </w:rPr>
      </w:pPr>
      <w:r>
        <w:rPr>
          <w:szCs w:val="24"/>
        </w:rPr>
        <w:t>Įmoka nemokama</w:t>
      </w:r>
      <w:r w:rsidR="00864B46">
        <w:rPr>
          <w:szCs w:val="24"/>
        </w:rPr>
        <w:t xml:space="preserve"> </w:t>
      </w:r>
      <w:r w:rsidR="00864B46" w:rsidRPr="007B6DC7">
        <w:rPr>
          <w:szCs w:val="24"/>
          <w:lang w:eastAsia="lt-LT"/>
        </w:rPr>
        <w:t xml:space="preserve">Lietuvos Respublikos </w:t>
      </w:r>
      <w:r w:rsidR="00864B46" w:rsidRPr="007B6DC7">
        <w:rPr>
          <w:szCs w:val="24"/>
        </w:rPr>
        <w:t>savivaldybių</w:t>
      </w:r>
      <w:r w:rsidR="00864B46" w:rsidRPr="007B6DC7">
        <w:rPr>
          <w:szCs w:val="24"/>
          <w:lang w:eastAsia="lt-LT"/>
        </w:rPr>
        <w:t xml:space="preserve"> infrastruktūros plėtros į</w:t>
      </w:r>
      <w:r w:rsidR="00864B46">
        <w:rPr>
          <w:szCs w:val="24"/>
          <w:lang w:eastAsia="lt-LT"/>
        </w:rPr>
        <w:t>statymo</w:t>
      </w:r>
      <w:r w:rsidR="00864B46" w:rsidRPr="007B6DC7">
        <w:t xml:space="preserve"> </w:t>
      </w:r>
      <w:r w:rsidR="00864B46" w:rsidRPr="007B6DC7">
        <w:rPr>
          <w:szCs w:val="24"/>
        </w:rPr>
        <w:t>15 straipsnio 2 ir 3 dalyse nustatyt</w:t>
      </w:r>
      <w:r w:rsidR="00864B46">
        <w:rPr>
          <w:szCs w:val="24"/>
        </w:rPr>
        <w:t>ai</w:t>
      </w:r>
      <w:r w:rsidR="00864B46" w:rsidRPr="007B6DC7">
        <w:rPr>
          <w:szCs w:val="24"/>
        </w:rPr>
        <w:t>s atvej</w:t>
      </w:r>
      <w:r w:rsidR="00864B46">
        <w:rPr>
          <w:szCs w:val="24"/>
        </w:rPr>
        <w:t>ai</w:t>
      </w:r>
      <w:r w:rsidR="00786E23">
        <w:rPr>
          <w:szCs w:val="24"/>
        </w:rPr>
        <w:t>s:</w:t>
      </w:r>
    </w:p>
    <w:p w14:paraId="5819186B" w14:textId="77777777" w:rsidR="00864B46" w:rsidRDefault="00864B46" w:rsidP="00786E23">
      <w:pPr>
        <w:pStyle w:val="Sraopastraipa"/>
        <w:numPr>
          <w:ilvl w:val="1"/>
          <w:numId w:val="3"/>
        </w:numPr>
        <w:tabs>
          <w:tab w:val="left" w:pos="1276"/>
        </w:tabs>
        <w:spacing w:line="360" w:lineRule="auto"/>
        <w:ind w:left="0" w:firstLine="851"/>
        <w:jc w:val="both"/>
        <w:rPr>
          <w:szCs w:val="24"/>
        </w:rPr>
      </w:pPr>
      <w:r w:rsidRPr="00786E23">
        <w:rPr>
          <w:szCs w:val="24"/>
        </w:rPr>
        <w:t xml:space="preserve"> </w:t>
      </w:r>
      <w:r w:rsidR="00786E23">
        <w:rPr>
          <w:szCs w:val="24"/>
        </w:rPr>
        <w:t>Valstybei svarbaus projekto statiniui (statiniams) ar statiniui (statiniams) valstybei svarbaus projekto teritorijoje, kurios ribas nustato Vyriausybė;</w:t>
      </w:r>
    </w:p>
    <w:p w14:paraId="55CAB130" w14:textId="77777777" w:rsidR="00786E23" w:rsidRDefault="00786E23" w:rsidP="00786E23">
      <w:pPr>
        <w:pStyle w:val="Sraopastraipa"/>
        <w:numPr>
          <w:ilvl w:val="1"/>
          <w:numId w:val="3"/>
        </w:numPr>
        <w:tabs>
          <w:tab w:val="left" w:pos="1276"/>
        </w:tabs>
        <w:spacing w:line="360" w:lineRule="auto"/>
        <w:ind w:left="0" w:firstLine="851"/>
        <w:jc w:val="both"/>
        <w:rPr>
          <w:szCs w:val="24"/>
        </w:rPr>
      </w:pPr>
      <w:r>
        <w:rPr>
          <w:szCs w:val="24"/>
        </w:rPr>
        <w:t>Geležinkelio infrastruktūros objektui (objektams), geležinkelio stočių ir jų aptarnavimui skirtiems statiniams, susisiekimo ir inžinerinių komunikacijų aptarnavimo objektui (objektams) susisiekimo ir inžinerinių tinklų koridorių teritorijoje, kai jų eksploatacijai nereikalinga savivaldybės infrastruktūra, išskyrus vietinės reikšmės kelius;</w:t>
      </w:r>
    </w:p>
    <w:p w14:paraId="5BFC62FD" w14:textId="77777777" w:rsidR="00786E23" w:rsidRPr="00786E23" w:rsidRDefault="00786E23" w:rsidP="00786E23">
      <w:pPr>
        <w:pStyle w:val="Sraopastraipa"/>
        <w:numPr>
          <w:ilvl w:val="1"/>
          <w:numId w:val="3"/>
        </w:numPr>
        <w:tabs>
          <w:tab w:val="left" w:pos="1276"/>
        </w:tabs>
        <w:spacing w:line="360" w:lineRule="auto"/>
        <w:ind w:left="0" w:firstLine="851"/>
        <w:jc w:val="both"/>
        <w:rPr>
          <w:szCs w:val="24"/>
        </w:rPr>
      </w:pPr>
      <w:r>
        <w:rPr>
          <w:szCs w:val="24"/>
        </w:rPr>
        <w:t>Savivaldybės infrastruktūros ir (ar) jos aptarnavimui skirtiems statiniams.</w:t>
      </w:r>
    </w:p>
    <w:p w14:paraId="7C6E7AF8" w14:textId="77777777" w:rsidR="000D2EA8" w:rsidRDefault="00AC40C3" w:rsidP="000D2EA8">
      <w:pPr>
        <w:numPr>
          <w:ilvl w:val="0"/>
          <w:numId w:val="3"/>
        </w:numPr>
        <w:tabs>
          <w:tab w:val="left" w:pos="1276"/>
        </w:tabs>
        <w:spacing w:line="360" w:lineRule="auto"/>
        <w:ind w:left="0" w:firstLine="851"/>
        <w:jc w:val="both"/>
        <w:rPr>
          <w:szCs w:val="24"/>
        </w:rPr>
      </w:pPr>
      <w:r w:rsidRPr="000D2EA8">
        <w:rPr>
          <w:szCs w:val="24"/>
        </w:rPr>
        <w:t>Nuo savivaldybės i</w:t>
      </w:r>
      <w:r w:rsidR="005D04A0">
        <w:rPr>
          <w:szCs w:val="24"/>
        </w:rPr>
        <w:t>nfrastruktūros plėtros Į</w:t>
      </w:r>
      <w:r w:rsidRPr="000D2EA8">
        <w:rPr>
          <w:szCs w:val="24"/>
        </w:rPr>
        <w:t>mokos atleidžiami statytojai (vystytojai), kai pagal sutartį jų lėšomis suprojektuotos, pastatytos ir (ar) įrengtos savivaldybės infrastruktūros išlaidos ne mažesnės</w:t>
      </w:r>
      <w:r w:rsidR="005D04A0">
        <w:rPr>
          <w:szCs w:val="24"/>
        </w:rPr>
        <w:t xml:space="preserve"> negu savivaldybės infrastruktūros plėtros sutartyje numatyta Į</w:t>
      </w:r>
      <w:r w:rsidRPr="000D2EA8">
        <w:rPr>
          <w:szCs w:val="24"/>
        </w:rPr>
        <w:t>moka.</w:t>
      </w:r>
    </w:p>
    <w:p w14:paraId="35706DFC" w14:textId="77777777" w:rsidR="008A3FE6" w:rsidRDefault="00AC40C3" w:rsidP="000D2EA8">
      <w:pPr>
        <w:numPr>
          <w:ilvl w:val="0"/>
          <w:numId w:val="3"/>
        </w:numPr>
        <w:tabs>
          <w:tab w:val="left" w:pos="1276"/>
        </w:tabs>
        <w:spacing w:line="360" w:lineRule="auto"/>
        <w:ind w:left="0" w:firstLine="851"/>
        <w:jc w:val="both"/>
        <w:rPr>
          <w:szCs w:val="24"/>
        </w:rPr>
      </w:pPr>
      <w:r w:rsidRPr="000D2EA8">
        <w:rPr>
          <w:szCs w:val="24"/>
        </w:rPr>
        <w:t xml:space="preserve"> Kai statytojo (vystytojo) lėšomis suprojektuotos, pastatytos ir (ar) įrengtos savivaldybės infrastruktūros išlaidos mažesnės negu sutartyje nustatyta įmoka, statytojas (vystytojas) sumoka skirtumą, apskaičiuotą vadovaujantis </w:t>
      </w:r>
      <w:r w:rsidR="005D04A0">
        <w:rPr>
          <w:szCs w:val="24"/>
        </w:rPr>
        <w:t>įstatymo 13 straipsnio 3 dalimi:</w:t>
      </w:r>
    </w:p>
    <w:p w14:paraId="353839FC" w14:textId="77777777" w:rsidR="005D04A0" w:rsidRDefault="005D04A0" w:rsidP="005D04A0">
      <w:pPr>
        <w:pStyle w:val="Sraopastraipa"/>
        <w:numPr>
          <w:ilvl w:val="1"/>
          <w:numId w:val="3"/>
        </w:numPr>
        <w:tabs>
          <w:tab w:val="left" w:pos="1276"/>
        </w:tabs>
        <w:spacing w:line="360" w:lineRule="auto"/>
        <w:ind w:left="0" w:firstLine="851"/>
        <w:jc w:val="both"/>
        <w:rPr>
          <w:szCs w:val="24"/>
        </w:rPr>
      </w:pPr>
      <w:r>
        <w:rPr>
          <w:szCs w:val="24"/>
        </w:rPr>
        <w:t xml:space="preserve">Savivaldybės infrastruktūros projektavimo išlaidos, apskaičiuojamos iki savivaldybės infrastruktūros plėtros sutarties sudarymo dienos, vadovaujantis aplinkos ministro įsakymu patvirtintomis Statinių projektavimo darbų kainų skaičiavimo rekomendacijomis. </w:t>
      </w:r>
    </w:p>
    <w:p w14:paraId="49153F6E" w14:textId="77777777" w:rsidR="005D04A0" w:rsidRDefault="005D04A0" w:rsidP="005D04A0">
      <w:pPr>
        <w:pStyle w:val="Sraopastraipa"/>
        <w:numPr>
          <w:ilvl w:val="1"/>
          <w:numId w:val="3"/>
        </w:numPr>
        <w:tabs>
          <w:tab w:val="left" w:pos="1276"/>
        </w:tabs>
        <w:spacing w:line="360" w:lineRule="auto"/>
        <w:ind w:left="0" w:firstLine="851"/>
        <w:jc w:val="both"/>
        <w:rPr>
          <w:szCs w:val="24"/>
        </w:rPr>
      </w:pPr>
      <w:r>
        <w:rPr>
          <w:szCs w:val="24"/>
        </w:rPr>
        <w:t>Savivaldybės infrastruktūros statybos ir (ar) įrengimo išlaidos apskaičiuojamos iki savivaldybės infrastruktūros plėtros sutarties sudarymo dienos, vadovaujantis aplinkos ministro</w:t>
      </w:r>
      <w:r w:rsidR="008C4F5F">
        <w:rPr>
          <w:szCs w:val="24"/>
        </w:rPr>
        <w:t xml:space="preserve"> įsakymu patvirtintais Statybos skaičiuojamosios kainos nustatymo principais.</w:t>
      </w:r>
    </w:p>
    <w:p w14:paraId="4F2F325B" w14:textId="77777777" w:rsidR="008C4F5F" w:rsidRDefault="008C4F5F" w:rsidP="005D04A0">
      <w:pPr>
        <w:pStyle w:val="Sraopastraipa"/>
        <w:numPr>
          <w:ilvl w:val="1"/>
          <w:numId w:val="3"/>
        </w:numPr>
        <w:tabs>
          <w:tab w:val="left" w:pos="1276"/>
        </w:tabs>
        <w:spacing w:line="360" w:lineRule="auto"/>
        <w:ind w:left="0" w:firstLine="851"/>
        <w:jc w:val="both"/>
        <w:rPr>
          <w:szCs w:val="24"/>
        </w:rPr>
      </w:pPr>
      <w:r>
        <w:rPr>
          <w:szCs w:val="24"/>
        </w:rPr>
        <w:t>Savivaldybės infrastruktūros plėtros kainų pokyčio riziką prisiima savivaldybės infrastruktūros iniciatorius.</w:t>
      </w:r>
    </w:p>
    <w:p w14:paraId="60ABAD44" w14:textId="77777777" w:rsidR="006E1193" w:rsidRPr="000D2EA8" w:rsidRDefault="006E1193" w:rsidP="000D2EA8">
      <w:pPr>
        <w:numPr>
          <w:ilvl w:val="0"/>
          <w:numId w:val="3"/>
        </w:numPr>
        <w:tabs>
          <w:tab w:val="left" w:pos="1276"/>
        </w:tabs>
        <w:spacing w:line="360" w:lineRule="auto"/>
        <w:ind w:left="0" w:firstLine="851"/>
        <w:jc w:val="both"/>
        <w:rPr>
          <w:szCs w:val="24"/>
        </w:rPr>
      </w:pPr>
      <w:r w:rsidRPr="000D2EA8">
        <w:rPr>
          <w:szCs w:val="24"/>
        </w:rPr>
        <w:t xml:space="preserve">Organizatorius informaciją apie einamaisiais metais priimtus </w:t>
      </w:r>
      <w:r w:rsidR="00E84283">
        <w:rPr>
          <w:szCs w:val="24"/>
        </w:rPr>
        <w:t>administracinius spendimus dėl į</w:t>
      </w:r>
      <w:r w:rsidRPr="000D2EA8">
        <w:rPr>
          <w:szCs w:val="24"/>
        </w:rPr>
        <w:t>mokų mokėjimo dalimis galimybės suteikimo, kiekvienais einamaisiais metais įtraukia į Programos l</w:t>
      </w:r>
      <w:r w:rsidRPr="000D2EA8">
        <w:rPr>
          <w:rFonts w:hint="eastAsia"/>
          <w:szCs w:val="24"/>
        </w:rPr>
        <w:t>ėšų</w:t>
      </w:r>
      <w:r w:rsidRPr="000D2EA8">
        <w:rPr>
          <w:szCs w:val="24"/>
        </w:rPr>
        <w:t xml:space="preserve"> panaudojimo plan</w:t>
      </w:r>
      <w:r w:rsidRPr="000D2EA8">
        <w:rPr>
          <w:rFonts w:hint="eastAsia"/>
          <w:szCs w:val="24"/>
        </w:rPr>
        <w:t>ą</w:t>
      </w:r>
      <w:r w:rsidRPr="000D2EA8">
        <w:rPr>
          <w:szCs w:val="24"/>
        </w:rPr>
        <w:t>. Planą Įstatymo nustatyta tvarka patikrina Programos komisija ir patvirtina Savivaldybės taryba.</w:t>
      </w:r>
    </w:p>
    <w:p w14:paraId="3522EC3C" w14:textId="77777777" w:rsidR="006E1193" w:rsidRPr="00301BD3" w:rsidRDefault="006E1193" w:rsidP="006E1193">
      <w:pPr>
        <w:tabs>
          <w:tab w:val="left" w:pos="1276"/>
        </w:tabs>
        <w:spacing w:line="360" w:lineRule="auto"/>
        <w:ind w:left="851"/>
        <w:jc w:val="both"/>
        <w:rPr>
          <w:szCs w:val="24"/>
        </w:rPr>
      </w:pPr>
    </w:p>
    <w:p w14:paraId="17CD8E2B" w14:textId="77777777" w:rsidR="003656D3" w:rsidRPr="007B6DC7" w:rsidRDefault="003656D3" w:rsidP="003656D3">
      <w:pPr>
        <w:tabs>
          <w:tab w:val="left" w:pos="851"/>
        </w:tabs>
        <w:spacing w:line="276" w:lineRule="auto"/>
        <w:jc w:val="center"/>
        <w:rPr>
          <w:b/>
          <w:bCs/>
          <w:szCs w:val="24"/>
        </w:rPr>
      </w:pPr>
      <w:r w:rsidRPr="007B6DC7">
        <w:rPr>
          <w:b/>
          <w:bCs/>
          <w:szCs w:val="24"/>
        </w:rPr>
        <w:t xml:space="preserve">III SKYRIUS </w:t>
      </w:r>
    </w:p>
    <w:p w14:paraId="43D3CF54" w14:textId="77777777" w:rsidR="00A23068" w:rsidRPr="007B6DC7" w:rsidRDefault="00A23068" w:rsidP="00A23068">
      <w:pPr>
        <w:jc w:val="center"/>
        <w:rPr>
          <w:b/>
          <w:szCs w:val="24"/>
        </w:rPr>
      </w:pPr>
      <w:r w:rsidRPr="007B6DC7">
        <w:rPr>
          <w:b/>
          <w:szCs w:val="24"/>
        </w:rPr>
        <w:t>BAIGIAMOSIOS NUOSTATOS</w:t>
      </w:r>
    </w:p>
    <w:p w14:paraId="2FC59CD6" w14:textId="77777777" w:rsidR="00A23068" w:rsidRPr="007B6DC7" w:rsidRDefault="00A23068" w:rsidP="00A23068">
      <w:pPr>
        <w:spacing w:line="360" w:lineRule="auto"/>
        <w:jc w:val="center"/>
        <w:rPr>
          <w:b/>
          <w:szCs w:val="24"/>
        </w:rPr>
      </w:pPr>
    </w:p>
    <w:p w14:paraId="4B1E96FB" w14:textId="77777777" w:rsidR="00E84283" w:rsidRDefault="00E84283" w:rsidP="000D2EA8">
      <w:pPr>
        <w:numPr>
          <w:ilvl w:val="0"/>
          <w:numId w:val="6"/>
        </w:numPr>
        <w:tabs>
          <w:tab w:val="left" w:pos="1276"/>
        </w:tabs>
        <w:spacing w:line="360" w:lineRule="auto"/>
        <w:ind w:left="0" w:firstLine="851"/>
        <w:jc w:val="both"/>
        <w:rPr>
          <w:szCs w:val="24"/>
        </w:rPr>
      </w:pPr>
      <w:r>
        <w:rPr>
          <w:szCs w:val="24"/>
        </w:rPr>
        <w:t>Ginčai dėl sutarčių vykdymo ir išlaidų patiriamų įgyvendinant sutartį sprendži</w:t>
      </w:r>
      <w:r w:rsidR="004767D1">
        <w:rPr>
          <w:szCs w:val="24"/>
        </w:rPr>
        <w:t>ami šalių derybomis. Je</w:t>
      </w:r>
      <w:r>
        <w:rPr>
          <w:szCs w:val="24"/>
        </w:rPr>
        <w:t>igu šalys nesusitaria, ginčai nagrinėjami teisme.</w:t>
      </w:r>
    </w:p>
    <w:p w14:paraId="6F9301D5" w14:textId="77777777" w:rsidR="00A23068" w:rsidRPr="007B6DC7" w:rsidRDefault="004F4EA9" w:rsidP="000D2EA8">
      <w:pPr>
        <w:numPr>
          <w:ilvl w:val="0"/>
          <w:numId w:val="6"/>
        </w:numPr>
        <w:tabs>
          <w:tab w:val="left" w:pos="1276"/>
        </w:tabs>
        <w:spacing w:line="360" w:lineRule="auto"/>
        <w:ind w:left="0" w:firstLine="851"/>
        <w:jc w:val="both"/>
        <w:rPr>
          <w:szCs w:val="24"/>
        </w:rPr>
      </w:pPr>
      <w:r w:rsidRPr="007B6DC7">
        <w:rPr>
          <w:szCs w:val="24"/>
        </w:rPr>
        <w:t xml:space="preserve">Organizatoriaus </w:t>
      </w:r>
      <w:r w:rsidR="00A23068" w:rsidRPr="007B6DC7">
        <w:rPr>
          <w:szCs w:val="24"/>
        </w:rPr>
        <w:t>sprendimai gali b</w:t>
      </w:r>
      <w:r w:rsidR="00A23068" w:rsidRPr="007B6DC7">
        <w:rPr>
          <w:rFonts w:hint="eastAsia"/>
          <w:szCs w:val="24"/>
        </w:rPr>
        <w:t>ū</w:t>
      </w:r>
      <w:r w:rsidR="00A23068" w:rsidRPr="007B6DC7">
        <w:rPr>
          <w:szCs w:val="24"/>
        </w:rPr>
        <w:t>ti skundžiami Lietuvos Respublikos administracini</w:t>
      </w:r>
      <w:r w:rsidR="00A23068" w:rsidRPr="007B6DC7">
        <w:rPr>
          <w:rFonts w:hint="eastAsia"/>
          <w:szCs w:val="24"/>
        </w:rPr>
        <w:t>ų</w:t>
      </w:r>
      <w:r w:rsidR="00A23068" w:rsidRPr="007B6DC7">
        <w:rPr>
          <w:szCs w:val="24"/>
        </w:rPr>
        <w:t xml:space="preserve"> byl</w:t>
      </w:r>
      <w:r w:rsidR="00A23068" w:rsidRPr="007B6DC7">
        <w:rPr>
          <w:rFonts w:hint="eastAsia"/>
          <w:szCs w:val="24"/>
        </w:rPr>
        <w:t>ų</w:t>
      </w:r>
      <w:r w:rsidR="00A23068" w:rsidRPr="007B6DC7">
        <w:rPr>
          <w:szCs w:val="24"/>
        </w:rPr>
        <w:t xml:space="preserve"> teisenos </w:t>
      </w:r>
      <w:r w:rsidR="00A23068" w:rsidRPr="007B6DC7">
        <w:rPr>
          <w:rFonts w:hint="eastAsia"/>
          <w:szCs w:val="24"/>
        </w:rPr>
        <w:t>į</w:t>
      </w:r>
      <w:r w:rsidR="00A23068" w:rsidRPr="007B6DC7">
        <w:rPr>
          <w:szCs w:val="24"/>
        </w:rPr>
        <w:t>statymo nustatyta tvarka.</w:t>
      </w:r>
    </w:p>
    <w:p w14:paraId="75BA42BC" w14:textId="77777777" w:rsidR="008C4F5F" w:rsidRDefault="008C4F5F">
      <w:pPr>
        <w:rPr>
          <w:szCs w:val="24"/>
          <w:lang w:eastAsia="lt-LT"/>
        </w:rPr>
      </w:pPr>
    </w:p>
    <w:p w14:paraId="059F17F8" w14:textId="77777777" w:rsidR="008C4F5F" w:rsidRDefault="008C4F5F">
      <w:pPr>
        <w:rPr>
          <w:szCs w:val="24"/>
          <w:lang w:eastAsia="lt-LT"/>
        </w:rPr>
      </w:pPr>
    </w:p>
    <w:p w14:paraId="43672756" w14:textId="77777777" w:rsidR="008C4F5F" w:rsidRDefault="008C4F5F">
      <w:pPr>
        <w:rPr>
          <w:szCs w:val="24"/>
          <w:lang w:eastAsia="lt-LT"/>
        </w:rPr>
      </w:pPr>
    </w:p>
    <w:p w14:paraId="675CE874" w14:textId="77777777" w:rsidR="008C4F5F" w:rsidRDefault="008C4F5F">
      <w:pPr>
        <w:rPr>
          <w:szCs w:val="24"/>
          <w:lang w:eastAsia="lt-LT"/>
        </w:rPr>
      </w:pPr>
    </w:p>
    <w:p w14:paraId="724E9EA7" w14:textId="77777777" w:rsidR="008C4F5F" w:rsidRDefault="008C4F5F">
      <w:pPr>
        <w:rPr>
          <w:szCs w:val="24"/>
          <w:lang w:eastAsia="lt-LT"/>
        </w:rPr>
      </w:pPr>
    </w:p>
    <w:p w14:paraId="4D2957D1" w14:textId="77777777" w:rsidR="008C4F5F" w:rsidRDefault="008C4F5F">
      <w:pPr>
        <w:rPr>
          <w:szCs w:val="24"/>
          <w:lang w:eastAsia="lt-LT"/>
        </w:rPr>
      </w:pPr>
    </w:p>
    <w:p w14:paraId="461ABD2D" w14:textId="77777777" w:rsidR="008C4F5F" w:rsidRDefault="008C4F5F">
      <w:pPr>
        <w:rPr>
          <w:szCs w:val="24"/>
          <w:lang w:eastAsia="lt-LT"/>
        </w:rPr>
      </w:pPr>
    </w:p>
    <w:p w14:paraId="0AD82F6F" w14:textId="77777777" w:rsidR="008C4F5F" w:rsidRDefault="008C4F5F">
      <w:pPr>
        <w:rPr>
          <w:szCs w:val="24"/>
          <w:lang w:eastAsia="lt-LT"/>
        </w:rPr>
      </w:pPr>
    </w:p>
    <w:p w14:paraId="22A05EC3" w14:textId="77777777" w:rsidR="008C4F5F" w:rsidRDefault="008C4F5F">
      <w:pPr>
        <w:rPr>
          <w:szCs w:val="24"/>
          <w:lang w:eastAsia="lt-LT"/>
        </w:rPr>
      </w:pPr>
    </w:p>
    <w:p w14:paraId="7D602379" w14:textId="77777777" w:rsidR="00F13501" w:rsidRDefault="00F13501">
      <w:pPr>
        <w:rPr>
          <w:szCs w:val="24"/>
          <w:lang w:eastAsia="lt-LT"/>
        </w:rPr>
      </w:pPr>
    </w:p>
    <w:p w14:paraId="6C3DC17B" w14:textId="77777777" w:rsidR="008C4F5F" w:rsidRPr="00BE2FCA" w:rsidRDefault="008C4F5F" w:rsidP="008C4F5F">
      <w:pPr>
        <w:jc w:val="right"/>
        <w:rPr>
          <w:sz w:val="22"/>
          <w:szCs w:val="22"/>
          <w:lang w:eastAsia="lt-LT"/>
        </w:rPr>
      </w:pPr>
      <w:r w:rsidRPr="00BE2FCA">
        <w:rPr>
          <w:sz w:val="22"/>
          <w:szCs w:val="22"/>
          <w:lang w:eastAsia="lt-LT"/>
        </w:rPr>
        <w:t>1 priedas</w:t>
      </w:r>
    </w:p>
    <w:p w14:paraId="18347483" w14:textId="77777777" w:rsidR="008C4F5F" w:rsidRPr="00746F35" w:rsidRDefault="008C4F5F" w:rsidP="008C4F5F">
      <w:pPr>
        <w:jc w:val="center"/>
        <w:rPr>
          <w:bCs/>
          <w:sz w:val="22"/>
          <w:szCs w:val="22"/>
        </w:rPr>
      </w:pPr>
      <w:r w:rsidRPr="00746F35">
        <w:rPr>
          <w:bCs/>
          <w:sz w:val="22"/>
          <w:szCs w:val="22"/>
        </w:rPr>
        <w:t>________________________________________________________________________________</w:t>
      </w:r>
    </w:p>
    <w:p w14:paraId="2F667D90" w14:textId="77777777" w:rsidR="008C4F5F" w:rsidRPr="00746F35" w:rsidRDefault="008C4F5F" w:rsidP="008C4F5F">
      <w:pPr>
        <w:jc w:val="center"/>
        <w:rPr>
          <w:sz w:val="22"/>
          <w:szCs w:val="22"/>
        </w:rPr>
      </w:pPr>
      <w:r w:rsidRPr="00746F35">
        <w:rPr>
          <w:sz w:val="22"/>
          <w:szCs w:val="22"/>
        </w:rPr>
        <w:t>(sudarytojo pavadinimas)</w:t>
      </w:r>
    </w:p>
    <w:p w14:paraId="09EBCB17" w14:textId="77777777" w:rsidR="008C4F5F" w:rsidRPr="00746F35" w:rsidRDefault="008C4F5F" w:rsidP="008C4F5F">
      <w:pPr>
        <w:jc w:val="center"/>
        <w:rPr>
          <w:bCs/>
          <w:sz w:val="22"/>
          <w:szCs w:val="22"/>
        </w:rPr>
      </w:pPr>
      <w:r w:rsidRPr="00746F35">
        <w:rPr>
          <w:bCs/>
          <w:sz w:val="22"/>
          <w:szCs w:val="22"/>
        </w:rPr>
        <w:t>________________________________________________________________________________</w:t>
      </w:r>
    </w:p>
    <w:p w14:paraId="35DAF9AA" w14:textId="77777777" w:rsidR="008C4F5F" w:rsidRPr="00746F35" w:rsidRDefault="008C4F5F" w:rsidP="008C4F5F">
      <w:pPr>
        <w:jc w:val="center"/>
        <w:rPr>
          <w:sz w:val="22"/>
          <w:szCs w:val="22"/>
        </w:rPr>
      </w:pPr>
      <w:r w:rsidRPr="00746F35">
        <w:rPr>
          <w:sz w:val="22"/>
          <w:szCs w:val="22"/>
        </w:rPr>
        <w:t>(sudarytojo duomenys)</w:t>
      </w:r>
    </w:p>
    <w:p w14:paraId="2CA8AD1A" w14:textId="77777777" w:rsidR="008C4F5F" w:rsidRPr="00746F35" w:rsidRDefault="008C4F5F" w:rsidP="008C4F5F">
      <w:pPr>
        <w:tabs>
          <w:tab w:val="center" w:pos="4819"/>
        </w:tabs>
        <w:jc w:val="both"/>
        <w:rPr>
          <w:sz w:val="22"/>
          <w:szCs w:val="22"/>
        </w:rPr>
      </w:pPr>
    </w:p>
    <w:p w14:paraId="5E0576B7" w14:textId="77777777" w:rsidR="008C4F5F" w:rsidRPr="00746F35" w:rsidRDefault="008C4F5F" w:rsidP="008C4F5F">
      <w:pPr>
        <w:tabs>
          <w:tab w:val="center" w:pos="4819"/>
        </w:tabs>
        <w:jc w:val="both"/>
        <w:rPr>
          <w:sz w:val="22"/>
          <w:szCs w:val="22"/>
        </w:rPr>
      </w:pPr>
      <w:r w:rsidRPr="00746F35">
        <w:rPr>
          <w:sz w:val="22"/>
          <w:szCs w:val="22"/>
        </w:rPr>
        <w:t xml:space="preserve">____________________________________________ </w:t>
      </w:r>
    </w:p>
    <w:p w14:paraId="12A83422" w14:textId="77777777" w:rsidR="008C4F5F" w:rsidRPr="00746F35" w:rsidRDefault="008C4F5F" w:rsidP="008C4F5F">
      <w:pPr>
        <w:rPr>
          <w:sz w:val="22"/>
          <w:szCs w:val="22"/>
        </w:rPr>
      </w:pPr>
      <w:r w:rsidRPr="00746F35">
        <w:rPr>
          <w:sz w:val="22"/>
          <w:szCs w:val="22"/>
        </w:rPr>
        <w:t>(savivaldybės infrastruktūros plėtros organizatoriaus pavadinimas)</w:t>
      </w:r>
    </w:p>
    <w:p w14:paraId="59E4B42C" w14:textId="77777777" w:rsidR="008C4F5F" w:rsidRPr="00746F35" w:rsidRDefault="008C4F5F" w:rsidP="008C4F5F">
      <w:pPr>
        <w:jc w:val="center"/>
        <w:rPr>
          <w:b/>
          <w:bCs/>
          <w:sz w:val="22"/>
          <w:szCs w:val="22"/>
        </w:rPr>
      </w:pPr>
    </w:p>
    <w:p w14:paraId="35E0E230" w14:textId="77777777" w:rsidR="008C4F5F" w:rsidRPr="00746F35" w:rsidRDefault="008C4F5F" w:rsidP="008C4F5F">
      <w:pPr>
        <w:jc w:val="center"/>
        <w:rPr>
          <w:b/>
          <w:bCs/>
          <w:sz w:val="22"/>
          <w:szCs w:val="22"/>
        </w:rPr>
      </w:pPr>
      <w:r w:rsidRPr="00746F35">
        <w:rPr>
          <w:b/>
          <w:bCs/>
          <w:sz w:val="22"/>
          <w:szCs w:val="22"/>
        </w:rPr>
        <w:t>PRAŠYMAS</w:t>
      </w:r>
    </w:p>
    <w:p w14:paraId="0F521BFD" w14:textId="77777777" w:rsidR="008C4F5F" w:rsidRPr="00746F35" w:rsidRDefault="008C4F5F" w:rsidP="008C4F5F">
      <w:pPr>
        <w:jc w:val="center"/>
        <w:rPr>
          <w:b/>
          <w:sz w:val="22"/>
          <w:szCs w:val="22"/>
        </w:rPr>
      </w:pPr>
      <w:r w:rsidRPr="00746F35">
        <w:rPr>
          <w:b/>
          <w:sz w:val="22"/>
          <w:szCs w:val="22"/>
        </w:rPr>
        <w:t>DĖL SAVIVALDYBĖS INFRASTRUKTŪROS PLĖTROS ĮMOKOS</w:t>
      </w:r>
    </w:p>
    <w:p w14:paraId="5C087680" w14:textId="77777777" w:rsidR="008C4F5F" w:rsidRPr="008C4F5F" w:rsidRDefault="008C4F5F" w:rsidP="008C4F5F">
      <w:pPr>
        <w:jc w:val="center"/>
        <w:rPr>
          <w:b/>
          <w:sz w:val="22"/>
          <w:szCs w:val="22"/>
        </w:rPr>
      </w:pPr>
      <w:r w:rsidRPr="00746F35">
        <w:rPr>
          <w:b/>
          <w:sz w:val="22"/>
          <w:szCs w:val="22"/>
        </w:rPr>
        <w:t>APSKAIČIAVIMO</w:t>
      </w:r>
    </w:p>
    <w:p w14:paraId="4BB6F22D" w14:textId="77777777" w:rsidR="008C4F5F" w:rsidRPr="00746F35" w:rsidRDefault="008C4F5F" w:rsidP="008C4F5F">
      <w:pPr>
        <w:jc w:val="center"/>
        <w:rPr>
          <w:sz w:val="22"/>
          <w:szCs w:val="22"/>
        </w:rPr>
      </w:pPr>
      <w:r w:rsidRPr="00746F35">
        <w:rPr>
          <w:sz w:val="22"/>
          <w:szCs w:val="22"/>
        </w:rPr>
        <w:t>___________ Nr. ________________</w:t>
      </w:r>
    </w:p>
    <w:p w14:paraId="447594D8" w14:textId="77777777" w:rsidR="008C4F5F" w:rsidRPr="00746F35" w:rsidRDefault="008C4F5F" w:rsidP="008C4F5F">
      <w:pPr>
        <w:tabs>
          <w:tab w:val="left" w:pos="3400"/>
          <w:tab w:val="left" w:pos="4800"/>
        </w:tabs>
        <w:rPr>
          <w:rFonts w:eastAsia="Calibri"/>
          <w:sz w:val="22"/>
          <w:szCs w:val="22"/>
        </w:rPr>
      </w:pPr>
      <w:r w:rsidRPr="00746F35">
        <w:rPr>
          <w:sz w:val="22"/>
          <w:szCs w:val="22"/>
        </w:rPr>
        <w:tab/>
        <w:t xml:space="preserve">(data) </w:t>
      </w:r>
      <w:r w:rsidRPr="00746F35">
        <w:rPr>
          <w:sz w:val="22"/>
          <w:szCs w:val="22"/>
        </w:rPr>
        <w:tab/>
        <w:t>(</w:t>
      </w:r>
      <w:r w:rsidRPr="00746F35">
        <w:rPr>
          <w:rFonts w:eastAsia="Calibri"/>
          <w:sz w:val="22"/>
          <w:szCs w:val="22"/>
        </w:rPr>
        <w:t>registracijos numeris)</w:t>
      </w:r>
    </w:p>
    <w:tbl>
      <w:tblPr>
        <w:tblW w:w="9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2"/>
        <w:gridCol w:w="4135"/>
      </w:tblGrid>
      <w:tr w:rsidR="008C4F5F" w:rsidRPr="00746F35" w14:paraId="7E64A2EC" w14:textId="77777777" w:rsidTr="00E236DF">
        <w:tc>
          <w:tcPr>
            <w:tcW w:w="5506" w:type="dxa"/>
            <w:tcBorders>
              <w:top w:val="single" w:sz="4" w:space="0" w:color="auto"/>
              <w:left w:val="single" w:sz="4" w:space="0" w:color="auto"/>
              <w:bottom w:val="single" w:sz="4" w:space="0" w:color="auto"/>
              <w:right w:val="single" w:sz="4" w:space="0" w:color="auto"/>
            </w:tcBorders>
          </w:tcPr>
          <w:p w14:paraId="6DDBFCE8" w14:textId="77777777" w:rsidR="008C4F5F" w:rsidRPr="00746F35" w:rsidRDefault="008C4F5F" w:rsidP="00E236DF">
            <w:pPr>
              <w:tabs>
                <w:tab w:val="left" w:pos="284"/>
                <w:tab w:val="left" w:pos="426"/>
                <w:tab w:val="left" w:pos="567"/>
              </w:tabs>
              <w:jc w:val="both"/>
              <w:rPr>
                <w:rFonts w:eastAsia="Calibri"/>
                <w:sz w:val="22"/>
                <w:szCs w:val="22"/>
              </w:rPr>
            </w:pPr>
            <w:r w:rsidRPr="00746F35">
              <w:rPr>
                <w:rFonts w:eastAsia="Calibri"/>
                <w:sz w:val="22"/>
                <w:szCs w:val="22"/>
              </w:rPr>
              <w:t>1. Pastato ar inžinerinio statinio rekonstravimo į pastatą projekte nurodytas pastato bendrasis plotas (m</w:t>
            </w:r>
            <w:r w:rsidRPr="00746F35">
              <w:rPr>
                <w:rFonts w:eastAsia="Calibri"/>
                <w:sz w:val="22"/>
                <w:szCs w:val="22"/>
                <w:vertAlign w:val="superscript"/>
              </w:rPr>
              <w:t>2</w:t>
            </w:r>
            <w:r w:rsidRPr="00746F35">
              <w:rPr>
                <w:rFonts w:eastAsia="Calibri"/>
                <w:sz w:val="22"/>
                <w:szCs w:val="22"/>
              </w:rPr>
              <w:t>) ir (ar) inžineriniu statiniu, kuris nėra savivaldybės infrastruktūra ir jo naudojimui reikalinga savivaldybės infrastruktūra, užstatytas plotas (m</w:t>
            </w:r>
            <w:r w:rsidRPr="00746F35">
              <w:rPr>
                <w:rFonts w:eastAsia="Calibri"/>
                <w:sz w:val="22"/>
                <w:szCs w:val="22"/>
                <w:vertAlign w:val="superscript"/>
              </w:rPr>
              <w:t>2</w:t>
            </w:r>
            <w:r w:rsidRPr="00746F35">
              <w:rPr>
                <w:rFonts w:eastAsia="Calibri"/>
                <w:sz w:val="22"/>
                <w:szCs w:val="22"/>
              </w:rPr>
              <w:t>). Rekonstruojant pastatą nurodoma rekonstruojamo pastato padidėjusi bendrojo ploto dalis (m</w:t>
            </w:r>
            <w:r w:rsidRPr="00746F35">
              <w:rPr>
                <w:rFonts w:eastAsia="Calibri"/>
                <w:sz w:val="22"/>
                <w:szCs w:val="22"/>
                <w:vertAlign w:val="superscript"/>
              </w:rPr>
              <w:t>2</w:t>
            </w:r>
            <w:r w:rsidRPr="00746F35">
              <w:rPr>
                <w:rFonts w:eastAsia="Calibri"/>
                <w:sz w:val="22"/>
                <w:szCs w:val="22"/>
              </w:rPr>
              <w:t>). Rekonstruojant inžinerinį statinį – padidėjusi užstatyto ploto dalis (m</w:t>
            </w:r>
            <w:r w:rsidRPr="00746F35">
              <w:rPr>
                <w:rFonts w:eastAsia="Calibri"/>
                <w:sz w:val="22"/>
                <w:szCs w:val="22"/>
                <w:vertAlign w:val="superscript"/>
              </w:rPr>
              <w:t>2</w:t>
            </w:r>
            <w:r w:rsidRPr="00746F35">
              <w:rPr>
                <w:rFonts w:eastAsia="Calibri"/>
                <w:sz w:val="22"/>
                <w:szCs w:val="22"/>
              </w:rPr>
              <w:t>)</w:t>
            </w:r>
          </w:p>
        </w:tc>
        <w:tc>
          <w:tcPr>
            <w:tcW w:w="4138" w:type="dxa"/>
            <w:tcBorders>
              <w:top w:val="single" w:sz="4" w:space="0" w:color="auto"/>
              <w:left w:val="single" w:sz="4" w:space="0" w:color="auto"/>
              <w:bottom w:val="single" w:sz="4" w:space="0" w:color="auto"/>
              <w:right w:val="single" w:sz="4" w:space="0" w:color="auto"/>
            </w:tcBorders>
          </w:tcPr>
          <w:p w14:paraId="2B823357" w14:textId="77777777" w:rsidR="008C4F5F" w:rsidRPr="00746F35" w:rsidRDefault="008C4F5F" w:rsidP="00E236DF">
            <w:pPr>
              <w:jc w:val="center"/>
              <w:rPr>
                <w:sz w:val="22"/>
                <w:szCs w:val="22"/>
              </w:rPr>
            </w:pPr>
          </w:p>
          <w:p w14:paraId="3CF8492D" w14:textId="77777777" w:rsidR="008C4F5F" w:rsidRPr="00746F35" w:rsidRDefault="008C4F5F" w:rsidP="00E236DF">
            <w:pPr>
              <w:jc w:val="center"/>
              <w:rPr>
                <w:sz w:val="22"/>
                <w:szCs w:val="22"/>
              </w:rPr>
            </w:pPr>
          </w:p>
          <w:p w14:paraId="1C1C2282" w14:textId="77777777" w:rsidR="008C4F5F" w:rsidRPr="00746F35" w:rsidRDefault="008C4F5F" w:rsidP="00E236DF">
            <w:pPr>
              <w:jc w:val="center"/>
              <w:rPr>
                <w:sz w:val="22"/>
                <w:szCs w:val="22"/>
                <w:vertAlign w:val="superscript"/>
              </w:rPr>
            </w:pPr>
            <w:r w:rsidRPr="00746F35">
              <w:rPr>
                <w:sz w:val="22"/>
                <w:szCs w:val="22"/>
              </w:rPr>
              <w:t>_______________ m</w:t>
            </w:r>
            <w:r w:rsidRPr="00746F35">
              <w:rPr>
                <w:sz w:val="22"/>
                <w:szCs w:val="22"/>
                <w:vertAlign w:val="superscript"/>
              </w:rPr>
              <w:t>2</w:t>
            </w:r>
          </w:p>
        </w:tc>
      </w:tr>
      <w:tr w:rsidR="008C4F5F" w:rsidRPr="00746F35" w14:paraId="3D4096F1" w14:textId="77777777" w:rsidTr="00E236DF">
        <w:tc>
          <w:tcPr>
            <w:tcW w:w="5506" w:type="dxa"/>
            <w:tcBorders>
              <w:top w:val="single" w:sz="4" w:space="0" w:color="auto"/>
              <w:left w:val="single" w:sz="4" w:space="0" w:color="auto"/>
              <w:bottom w:val="single" w:sz="4" w:space="0" w:color="auto"/>
              <w:right w:val="single" w:sz="4" w:space="0" w:color="auto"/>
            </w:tcBorders>
          </w:tcPr>
          <w:p w14:paraId="75CB45CC" w14:textId="77777777" w:rsidR="008C4F5F" w:rsidRPr="00746F35" w:rsidRDefault="008C4F5F" w:rsidP="00E236DF">
            <w:pPr>
              <w:jc w:val="both"/>
              <w:rPr>
                <w:sz w:val="22"/>
                <w:szCs w:val="22"/>
              </w:rPr>
            </w:pPr>
            <w:r w:rsidRPr="00746F35">
              <w:rPr>
                <w:rFonts w:eastAsia="Calibri"/>
                <w:sz w:val="22"/>
                <w:szCs w:val="22"/>
              </w:rPr>
              <w:t>2. Informacija dėl poreikio savivaldybės infrastruktūros plėtrai paimti žemę visuomenės poreikiams</w:t>
            </w:r>
          </w:p>
        </w:tc>
        <w:tc>
          <w:tcPr>
            <w:tcW w:w="4138" w:type="dxa"/>
            <w:tcBorders>
              <w:top w:val="single" w:sz="4" w:space="0" w:color="auto"/>
              <w:left w:val="single" w:sz="4" w:space="0" w:color="auto"/>
              <w:bottom w:val="single" w:sz="4" w:space="0" w:color="auto"/>
              <w:right w:val="single" w:sz="4" w:space="0" w:color="auto"/>
            </w:tcBorders>
          </w:tcPr>
          <w:p w14:paraId="12418BF0" w14:textId="77777777" w:rsidR="008C4F5F" w:rsidRPr="00746F35" w:rsidRDefault="008C4F5F" w:rsidP="00E236DF">
            <w:pPr>
              <w:jc w:val="center"/>
              <w:rPr>
                <w:sz w:val="22"/>
                <w:szCs w:val="22"/>
              </w:rPr>
            </w:pPr>
          </w:p>
          <w:p w14:paraId="77A22E28" w14:textId="77777777" w:rsidR="008C4F5F" w:rsidRPr="00746F35" w:rsidRDefault="008C4F5F" w:rsidP="00E236DF">
            <w:pPr>
              <w:jc w:val="center"/>
              <w:rPr>
                <w:sz w:val="22"/>
                <w:szCs w:val="22"/>
              </w:rPr>
            </w:pPr>
            <w:r w:rsidRPr="00746F35">
              <w:rPr>
                <w:sz w:val="22"/>
                <w:szCs w:val="22"/>
              </w:rPr>
              <w:t>Paėmimas visuomenės poreikiams numatytas / nenumatytas</w:t>
            </w:r>
          </w:p>
          <w:p w14:paraId="23D1A8AC" w14:textId="77777777" w:rsidR="008C4F5F" w:rsidRPr="00746F35" w:rsidRDefault="008C4F5F" w:rsidP="00E236DF">
            <w:pPr>
              <w:jc w:val="center"/>
              <w:rPr>
                <w:sz w:val="22"/>
                <w:szCs w:val="22"/>
              </w:rPr>
            </w:pPr>
          </w:p>
        </w:tc>
      </w:tr>
      <w:tr w:rsidR="008C4F5F" w:rsidRPr="00746F35" w14:paraId="2F31AE41" w14:textId="77777777" w:rsidTr="00E236DF">
        <w:tc>
          <w:tcPr>
            <w:tcW w:w="5506" w:type="dxa"/>
            <w:tcBorders>
              <w:top w:val="single" w:sz="4" w:space="0" w:color="auto"/>
              <w:left w:val="single" w:sz="4" w:space="0" w:color="auto"/>
              <w:bottom w:val="single" w:sz="4" w:space="0" w:color="auto"/>
              <w:right w:val="single" w:sz="4" w:space="0" w:color="auto"/>
            </w:tcBorders>
          </w:tcPr>
          <w:p w14:paraId="71EB67D3" w14:textId="77777777" w:rsidR="008C4F5F" w:rsidRPr="00746F35" w:rsidRDefault="008C4F5F" w:rsidP="00E236DF">
            <w:pPr>
              <w:jc w:val="both"/>
              <w:rPr>
                <w:rFonts w:eastAsia="Calibri"/>
                <w:sz w:val="22"/>
                <w:szCs w:val="22"/>
              </w:rPr>
            </w:pPr>
            <w:r w:rsidRPr="00746F35">
              <w:rPr>
                <w:rFonts w:eastAsia="Calibri"/>
                <w:sz w:val="22"/>
                <w:szCs w:val="22"/>
              </w:rPr>
              <w:t>3. Infrastruktūros plėtros sutarties numeris ir data, jei sutartis sudaryta</w:t>
            </w:r>
          </w:p>
        </w:tc>
        <w:tc>
          <w:tcPr>
            <w:tcW w:w="4138" w:type="dxa"/>
            <w:tcBorders>
              <w:top w:val="single" w:sz="4" w:space="0" w:color="auto"/>
              <w:left w:val="single" w:sz="4" w:space="0" w:color="auto"/>
              <w:bottom w:val="single" w:sz="4" w:space="0" w:color="auto"/>
              <w:right w:val="single" w:sz="4" w:space="0" w:color="auto"/>
            </w:tcBorders>
          </w:tcPr>
          <w:p w14:paraId="6EFB0668" w14:textId="77777777" w:rsidR="008C4F5F" w:rsidRPr="00746F35" w:rsidRDefault="008C4F5F" w:rsidP="00E236DF">
            <w:pPr>
              <w:jc w:val="center"/>
              <w:rPr>
                <w:sz w:val="22"/>
                <w:szCs w:val="22"/>
              </w:rPr>
            </w:pPr>
          </w:p>
        </w:tc>
      </w:tr>
      <w:tr w:rsidR="008C4F5F" w:rsidRPr="00746F35" w14:paraId="2DCA7E9D" w14:textId="77777777" w:rsidTr="00E236DF">
        <w:tc>
          <w:tcPr>
            <w:tcW w:w="5506" w:type="dxa"/>
            <w:tcBorders>
              <w:top w:val="single" w:sz="4" w:space="0" w:color="auto"/>
              <w:left w:val="single" w:sz="4" w:space="0" w:color="auto"/>
              <w:bottom w:val="single" w:sz="4" w:space="0" w:color="auto"/>
              <w:right w:val="single" w:sz="4" w:space="0" w:color="auto"/>
            </w:tcBorders>
          </w:tcPr>
          <w:p w14:paraId="1FF6D1CD" w14:textId="77777777" w:rsidR="008C4F5F" w:rsidRPr="00746F35" w:rsidRDefault="008C4F5F" w:rsidP="00E236DF">
            <w:pPr>
              <w:jc w:val="both"/>
              <w:rPr>
                <w:sz w:val="22"/>
                <w:szCs w:val="22"/>
              </w:rPr>
            </w:pPr>
            <w:r w:rsidRPr="00746F35">
              <w:rPr>
                <w:rFonts w:eastAsia="Calibri"/>
                <w:sz w:val="22"/>
                <w:szCs w:val="22"/>
              </w:rPr>
              <w:t>4. Mokėtojo</w:t>
            </w:r>
            <w:r w:rsidRPr="00746F35">
              <w:rPr>
                <w:sz w:val="22"/>
                <w:szCs w:val="22"/>
              </w:rPr>
              <w:t xml:space="preserve"> pasirinktas </w:t>
            </w:r>
            <w:r w:rsidRPr="00746F35">
              <w:rPr>
                <w:rFonts w:eastAsia="Calibri"/>
                <w:sz w:val="22"/>
                <w:szCs w:val="22"/>
              </w:rPr>
              <w:t xml:space="preserve">informavimo apie prašymo priėmimą, nagrinėjimą ir sprendimo priėmimą būdas (siunčiant paštu prašyme nurodytu adresu, ar elektroniniu paštu) </w:t>
            </w:r>
          </w:p>
        </w:tc>
        <w:tc>
          <w:tcPr>
            <w:tcW w:w="4138" w:type="dxa"/>
            <w:tcBorders>
              <w:top w:val="single" w:sz="4" w:space="0" w:color="auto"/>
              <w:left w:val="single" w:sz="4" w:space="0" w:color="auto"/>
              <w:bottom w:val="single" w:sz="4" w:space="0" w:color="auto"/>
              <w:right w:val="single" w:sz="4" w:space="0" w:color="auto"/>
            </w:tcBorders>
          </w:tcPr>
          <w:p w14:paraId="5ADB654F" w14:textId="77777777" w:rsidR="008C4F5F" w:rsidRPr="00746F35" w:rsidRDefault="008C4F5F" w:rsidP="00E236DF">
            <w:pPr>
              <w:jc w:val="center"/>
              <w:rPr>
                <w:sz w:val="22"/>
                <w:szCs w:val="22"/>
              </w:rPr>
            </w:pPr>
          </w:p>
        </w:tc>
      </w:tr>
      <w:tr w:rsidR="008C4F5F" w:rsidRPr="00746F35" w14:paraId="33BC81F8" w14:textId="77777777" w:rsidTr="00E236DF">
        <w:tc>
          <w:tcPr>
            <w:tcW w:w="5506" w:type="dxa"/>
            <w:tcBorders>
              <w:top w:val="single" w:sz="4" w:space="0" w:color="auto"/>
              <w:left w:val="single" w:sz="4" w:space="0" w:color="auto"/>
              <w:bottom w:val="single" w:sz="4" w:space="0" w:color="auto"/>
              <w:right w:val="single" w:sz="4" w:space="0" w:color="auto"/>
            </w:tcBorders>
          </w:tcPr>
          <w:p w14:paraId="4C680AA0" w14:textId="77777777" w:rsidR="008C4F5F" w:rsidRPr="00746F35" w:rsidRDefault="008C4F5F" w:rsidP="00E236DF">
            <w:pPr>
              <w:jc w:val="both"/>
              <w:rPr>
                <w:rFonts w:eastAsia="Calibri"/>
                <w:sz w:val="22"/>
                <w:szCs w:val="22"/>
              </w:rPr>
            </w:pPr>
            <w:r w:rsidRPr="00746F35">
              <w:rPr>
                <w:sz w:val="22"/>
                <w:szCs w:val="22"/>
              </w:rPr>
              <w:t>5. Nuoroda į statinio projektą, kai statinio projektas patalpintas Lietuvos Respublikos statybos leidimų ir statybos valstybinės priežiūros informacinėje sistemoje „Infostatyba“</w:t>
            </w:r>
          </w:p>
        </w:tc>
        <w:tc>
          <w:tcPr>
            <w:tcW w:w="4138" w:type="dxa"/>
            <w:tcBorders>
              <w:top w:val="single" w:sz="4" w:space="0" w:color="auto"/>
              <w:left w:val="single" w:sz="4" w:space="0" w:color="auto"/>
              <w:bottom w:val="single" w:sz="4" w:space="0" w:color="auto"/>
              <w:right w:val="single" w:sz="4" w:space="0" w:color="auto"/>
            </w:tcBorders>
          </w:tcPr>
          <w:p w14:paraId="4E6C81CD" w14:textId="77777777" w:rsidR="008C4F5F" w:rsidRPr="00746F35" w:rsidRDefault="008C4F5F" w:rsidP="00E236DF">
            <w:pPr>
              <w:jc w:val="center"/>
              <w:rPr>
                <w:sz w:val="22"/>
                <w:szCs w:val="22"/>
              </w:rPr>
            </w:pPr>
          </w:p>
        </w:tc>
      </w:tr>
      <w:tr w:rsidR="008C4F5F" w:rsidRPr="00746F35" w14:paraId="43FBEAA7" w14:textId="77777777" w:rsidTr="00E236DF">
        <w:tc>
          <w:tcPr>
            <w:tcW w:w="5506" w:type="dxa"/>
            <w:tcBorders>
              <w:top w:val="single" w:sz="4" w:space="0" w:color="auto"/>
              <w:left w:val="single" w:sz="4" w:space="0" w:color="auto"/>
              <w:bottom w:val="single" w:sz="4" w:space="0" w:color="auto"/>
              <w:right w:val="single" w:sz="4" w:space="0" w:color="auto"/>
            </w:tcBorders>
          </w:tcPr>
          <w:p w14:paraId="61D2E188" w14:textId="77777777" w:rsidR="008C4F5F" w:rsidRPr="00746F35" w:rsidRDefault="008C4F5F" w:rsidP="00E236DF">
            <w:pPr>
              <w:tabs>
                <w:tab w:val="left" w:pos="993"/>
              </w:tabs>
              <w:jc w:val="both"/>
              <w:rPr>
                <w:rFonts w:eastAsia="Calibri"/>
                <w:sz w:val="22"/>
                <w:szCs w:val="22"/>
                <w:highlight w:val="yellow"/>
              </w:rPr>
            </w:pPr>
            <w:r w:rsidRPr="00746F35">
              <w:rPr>
                <w:sz w:val="22"/>
                <w:szCs w:val="22"/>
                <w:bdr w:val="none" w:sz="0" w:space="0" w:color="auto" w:frame="1"/>
                <w:shd w:val="clear" w:color="auto" w:fill="FFFFFF"/>
              </w:rPr>
              <w:t>6.</w:t>
            </w:r>
            <w:r w:rsidRPr="00746F35">
              <w:rPr>
                <w:rFonts w:eastAsia="Calibri"/>
                <w:sz w:val="22"/>
                <w:szCs w:val="22"/>
              </w:rPr>
              <w:t xml:space="preserve"> Nuoroda į teritorijų planavimo dokumento, kuriame numatomas žemės paėmimas visuomenės poreikiams, registraciją </w:t>
            </w:r>
            <w:r w:rsidRPr="00746F35">
              <w:rPr>
                <w:sz w:val="22"/>
                <w:szCs w:val="22"/>
              </w:rPr>
              <w:t xml:space="preserve">Lietuvos Respublikos teritorijų planavimo dokumentų registre </w:t>
            </w:r>
            <w:r w:rsidRPr="00746F35">
              <w:rPr>
                <w:rFonts w:eastAsia="Calibri"/>
                <w:sz w:val="22"/>
                <w:szCs w:val="22"/>
              </w:rPr>
              <w:t>(toliau – TPDR)</w:t>
            </w:r>
          </w:p>
        </w:tc>
        <w:tc>
          <w:tcPr>
            <w:tcW w:w="4138" w:type="dxa"/>
            <w:tcBorders>
              <w:top w:val="single" w:sz="4" w:space="0" w:color="auto"/>
              <w:left w:val="single" w:sz="4" w:space="0" w:color="auto"/>
              <w:bottom w:val="single" w:sz="4" w:space="0" w:color="auto"/>
              <w:right w:val="single" w:sz="4" w:space="0" w:color="auto"/>
            </w:tcBorders>
          </w:tcPr>
          <w:p w14:paraId="72230175" w14:textId="77777777" w:rsidR="008C4F5F" w:rsidRPr="00746F35" w:rsidRDefault="008C4F5F" w:rsidP="00E236DF">
            <w:pPr>
              <w:jc w:val="center"/>
              <w:rPr>
                <w:sz w:val="22"/>
                <w:szCs w:val="22"/>
              </w:rPr>
            </w:pPr>
          </w:p>
        </w:tc>
      </w:tr>
      <w:tr w:rsidR="008C4F5F" w:rsidRPr="00746F35" w14:paraId="0DB03769" w14:textId="77777777" w:rsidTr="00E236DF">
        <w:tc>
          <w:tcPr>
            <w:tcW w:w="5506" w:type="dxa"/>
            <w:tcBorders>
              <w:top w:val="single" w:sz="4" w:space="0" w:color="auto"/>
              <w:left w:val="single" w:sz="4" w:space="0" w:color="auto"/>
              <w:bottom w:val="single" w:sz="4" w:space="0" w:color="auto"/>
              <w:right w:val="single" w:sz="4" w:space="0" w:color="auto"/>
            </w:tcBorders>
          </w:tcPr>
          <w:p w14:paraId="3265D9F7" w14:textId="77777777" w:rsidR="008C4F5F" w:rsidRPr="00746F35" w:rsidRDefault="008C4F5F" w:rsidP="00E236DF">
            <w:pPr>
              <w:tabs>
                <w:tab w:val="left" w:pos="993"/>
              </w:tabs>
              <w:jc w:val="both"/>
              <w:rPr>
                <w:rFonts w:eastAsia="Calibri"/>
                <w:sz w:val="22"/>
                <w:szCs w:val="22"/>
              </w:rPr>
            </w:pPr>
            <w:r w:rsidRPr="00746F35">
              <w:rPr>
                <w:rFonts w:eastAsia="Calibri"/>
                <w:sz w:val="22"/>
                <w:szCs w:val="22"/>
              </w:rPr>
              <w:t xml:space="preserve">7. Nuoroda į teritorijų planavimo dokumento, kuriuo suplanuota savivaldybės infrastruktūra, registraciją TPDR </w:t>
            </w:r>
          </w:p>
        </w:tc>
        <w:tc>
          <w:tcPr>
            <w:tcW w:w="4138" w:type="dxa"/>
            <w:tcBorders>
              <w:top w:val="single" w:sz="4" w:space="0" w:color="auto"/>
              <w:left w:val="single" w:sz="4" w:space="0" w:color="auto"/>
              <w:bottom w:val="single" w:sz="4" w:space="0" w:color="auto"/>
              <w:right w:val="single" w:sz="4" w:space="0" w:color="auto"/>
            </w:tcBorders>
          </w:tcPr>
          <w:p w14:paraId="0867B5A5" w14:textId="77777777" w:rsidR="008C4F5F" w:rsidRPr="00746F35" w:rsidRDefault="008C4F5F" w:rsidP="00E236DF">
            <w:pPr>
              <w:jc w:val="center"/>
              <w:rPr>
                <w:sz w:val="22"/>
                <w:szCs w:val="22"/>
              </w:rPr>
            </w:pPr>
          </w:p>
        </w:tc>
      </w:tr>
      <w:tr w:rsidR="008C4F5F" w:rsidRPr="00746F35" w14:paraId="10D85406" w14:textId="77777777" w:rsidTr="00E236DF">
        <w:tc>
          <w:tcPr>
            <w:tcW w:w="5506" w:type="dxa"/>
            <w:tcBorders>
              <w:top w:val="single" w:sz="4" w:space="0" w:color="auto"/>
              <w:left w:val="single" w:sz="4" w:space="0" w:color="auto"/>
              <w:bottom w:val="single" w:sz="4" w:space="0" w:color="auto"/>
              <w:right w:val="single" w:sz="4" w:space="0" w:color="auto"/>
            </w:tcBorders>
          </w:tcPr>
          <w:p w14:paraId="3C4A8106" w14:textId="77777777" w:rsidR="008C4F5F" w:rsidRPr="00746F35" w:rsidRDefault="008C4F5F" w:rsidP="00E236DF">
            <w:pPr>
              <w:tabs>
                <w:tab w:val="left" w:pos="993"/>
              </w:tabs>
              <w:jc w:val="both"/>
              <w:rPr>
                <w:sz w:val="22"/>
                <w:szCs w:val="22"/>
              </w:rPr>
            </w:pPr>
            <w:r w:rsidRPr="00746F35">
              <w:rPr>
                <w:rFonts w:eastAsia="Calibri"/>
                <w:sz w:val="22"/>
                <w:szCs w:val="22"/>
              </w:rPr>
              <w:t xml:space="preserve">8. </w:t>
            </w:r>
            <w:r w:rsidRPr="00746F35">
              <w:rPr>
                <w:rFonts w:eastAsia="Calibri"/>
                <w:iCs/>
                <w:sz w:val="22"/>
                <w:szCs w:val="22"/>
              </w:rPr>
              <w:t>Kita informacija, kuri mokėtojo nuomone, gali turėti reikšmės įmokos dydžio apskaičiavimui</w:t>
            </w:r>
          </w:p>
        </w:tc>
        <w:tc>
          <w:tcPr>
            <w:tcW w:w="4138" w:type="dxa"/>
            <w:tcBorders>
              <w:top w:val="single" w:sz="4" w:space="0" w:color="auto"/>
              <w:left w:val="single" w:sz="4" w:space="0" w:color="auto"/>
              <w:bottom w:val="single" w:sz="4" w:space="0" w:color="auto"/>
              <w:right w:val="single" w:sz="4" w:space="0" w:color="auto"/>
            </w:tcBorders>
          </w:tcPr>
          <w:p w14:paraId="1144A0C5" w14:textId="77777777" w:rsidR="008C4F5F" w:rsidRPr="00746F35" w:rsidRDefault="008C4F5F" w:rsidP="00E236DF">
            <w:pPr>
              <w:jc w:val="center"/>
              <w:rPr>
                <w:sz w:val="22"/>
                <w:szCs w:val="22"/>
              </w:rPr>
            </w:pPr>
          </w:p>
        </w:tc>
      </w:tr>
    </w:tbl>
    <w:p w14:paraId="561C3555" w14:textId="77777777" w:rsidR="008C4F5F" w:rsidRPr="00746F35" w:rsidRDefault="008C4F5F" w:rsidP="008C4F5F">
      <w:pPr>
        <w:jc w:val="both"/>
        <w:rPr>
          <w:bCs/>
          <w:sz w:val="22"/>
          <w:szCs w:val="22"/>
        </w:rPr>
      </w:pPr>
    </w:p>
    <w:p w14:paraId="1336DED7" w14:textId="77777777" w:rsidR="008C4F5F" w:rsidRPr="00746F35" w:rsidRDefault="008C4F5F" w:rsidP="008C4F5F">
      <w:pPr>
        <w:jc w:val="both"/>
        <w:rPr>
          <w:sz w:val="22"/>
          <w:szCs w:val="22"/>
        </w:rPr>
      </w:pPr>
      <w:r w:rsidRPr="00746F35">
        <w:rPr>
          <w:bCs/>
          <w:sz w:val="22"/>
          <w:szCs w:val="22"/>
        </w:rPr>
        <w:t>PRIDEDAMA:</w:t>
      </w:r>
    </w:p>
    <w:p w14:paraId="3B0F933B" w14:textId="77777777" w:rsidR="008C4F5F" w:rsidRPr="00746F35" w:rsidRDefault="008C4F5F" w:rsidP="008C4F5F">
      <w:pPr>
        <w:tabs>
          <w:tab w:val="right" w:leader="underscore" w:pos="9638"/>
        </w:tabs>
        <w:jc w:val="both"/>
        <w:rPr>
          <w:sz w:val="22"/>
          <w:szCs w:val="22"/>
        </w:rPr>
      </w:pPr>
      <w:r w:rsidRPr="00746F35">
        <w:rPr>
          <w:sz w:val="22"/>
          <w:szCs w:val="22"/>
        </w:rPr>
        <w:tab/>
      </w:r>
    </w:p>
    <w:p w14:paraId="5F900FF4" w14:textId="77777777" w:rsidR="008C4F5F" w:rsidRPr="00746F35" w:rsidRDefault="008C4F5F" w:rsidP="008C4F5F">
      <w:pPr>
        <w:jc w:val="both"/>
        <w:rPr>
          <w:sz w:val="22"/>
          <w:szCs w:val="22"/>
        </w:rPr>
      </w:pPr>
      <w:r w:rsidRPr="00746F35">
        <w:rPr>
          <w:sz w:val="22"/>
          <w:szCs w:val="22"/>
        </w:rPr>
        <w:t>(Išvardijami pridedami dokumentai ir nurodomas jų lapų skaičius)</w:t>
      </w:r>
    </w:p>
    <w:p w14:paraId="34C0F575" w14:textId="77777777" w:rsidR="008C4F5F" w:rsidRPr="008C4F5F" w:rsidRDefault="008C4F5F" w:rsidP="008C4F5F">
      <w:pPr>
        <w:tabs>
          <w:tab w:val="right" w:leader="underscore" w:pos="9638"/>
        </w:tabs>
        <w:jc w:val="both"/>
        <w:rPr>
          <w:sz w:val="22"/>
          <w:szCs w:val="22"/>
        </w:rPr>
      </w:pPr>
      <w:r w:rsidRPr="00746F35">
        <w:rPr>
          <w:sz w:val="22"/>
          <w:szCs w:val="22"/>
        </w:rPr>
        <w:t xml:space="preserve">1. </w:t>
      </w:r>
      <w:r w:rsidRPr="00746F35">
        <w:rPr>
          <w:sz w:val="22"/>
          <w:szCs w:val="22"/>
        </w:rPr>
        <w:tab/>
      </w:r>
    </w:p>
    <w:p w14:paraId="69955FF8" w14:textId="77777777" w:rsidR="008C4F5F" w:rsidRPr="00746F35" w:rsidRDefault="008C4F5F" w:rsidP="008C4F5F">
      <w:pPr>
        <w:tabs>
          <w:tab w:val="right" w:leader="underscore" w:pos="9638"/>
        </w:tabs>
        <w:jc w:val="both"/>
        <w:rPr>
          <w:rFonts w:eastAsia="Calibri"/>
          <w:sz w:val="22"/>
          <w:szCs w:val="22"/>
        </w:rPr>
      </w:pPr>
      <w:r w:rsidRPr="00746F35">
        <w:rPr>
          <w:rFonts w:eastAsia="Calibri"/>
          <w:sz w:val="22"/>
          <w:szCs w:val="22"/>
        </w:rPr>
        <w:t xml:space="preserve">2. </w:t>
      </w:r>
      <w:r w:rsidRPr="00746F35">
        <w:rPr>
          <w:rFonts w:eastAsia="Calibri"/>
          <w:sz w:val="22"/>
          <w:szCs w:val="22"/>
        </w:rPr>
        <w:tab/>
      </w:r>
    </w:p>
    <w:p w14:paraId="228F9E76" w14:textId="77777777" w:rsidR="008C4F5F" w:rsidRPr="008C4F5F" w:rsidRDefault="008C4F5F" w:rsidP="008C4F5F">
      <w:pPr>
        <w:tabs>
          <w:tab w:val="right" w:leader="underscore" w:pos="9638"/>
        </w:tabs>
        <w:jc w:val="both"/>
        <w:rPr>
          <w:rFonts w:eastAsia="Calibri"/>
          <w:sz w:val="22"/>
          <w:szCs w:val="22"/>
        </w:rPr>
      </w:pPr>
      <w:r w:rsidRPr="00746F35">
        <w:rPr>
          <w:rFonts w:eastAsia="Calibri"/>
          <w:sz w:val="22"/>
          <w:szCs w:val="22"/>
        </w:rPr>
        <w:t xml:space="preserve">3. </w:t>
      </w:r>
      <w:r w:rsidRPr="00746F35">
        <w:rPr>
          <w:rFonts w:eastAsia="Calibri"/>
          <w:sz w:val="22"/>
          <w:szCs w:val="22"/>
        </w:rPr>
        <w:tab/>
      </w:r>
    </w:p>
    <w:p w14:paraId="7ABEE7E2" w14:textId="77777777" w:rsidR="008C4F5F" w:rsidRPr="00746F35" w:rsidRDefault="008C4F5F" w:rsidP="008C4F5F">
      <w:pPr>
        <w:ind w:left="720"/>
        <w:rPr>
          <w:sz w:val="22"/>
          <w:szCs w:val="22"/>
          <w:highlight w:val="yellow"/>
        </w:rPr>
      </w:pPr>
    </w:p>
    <w:p w14:paraId="08D2D333" w14:textId="77777777" w:rsidR="008C4F5F" w:rsidRPr="00746F35" w:rsidRDefault="008C4F5F" w:rsidP="008C4F5F">
      <w:pPr>
        <w:tabs>
          <w:tab w:val="center" w:pos="5500"/>
          <w:tab w:val="center" w:pos="8600"/>
        </w:tabs>
        <w:rPr>
          <w:sz w:val="22"/>
          <w:szCs w:val="22"/>
        </w:rPr>
      </w:pPr>
      <w:r w:rsidRPr="00746F35">
        <w:rPr>
          <w:sz w:val="22"/>
          <w:szCs w:val="22"/>
        </w:rPr>
        <w:t xml:space="preserve">_____________________________ </w:t>
      </w:r>
      <w:r w:rsidRPr="00746F35">
        <w:rPr>
          <w:sz w:val="22"/>
          <w:szCs w:val="22"/>
        </w:rPr>
        <w:tab/>
        <w:t xml:space="preserve">______________ </w:t>
      </w:r>
      <w:r w:rsidRPr="00746F35">
        <w:rPr>
          <w:sz w:val="22"/>
          <w:szCs w:val="22"/>
        </w:rPr>
        <w:tab/>
        <w:t xml:space="preserve">_________________ </w:t>
      </w:r>
    </w:p>
    <w:p w14:paraId="1AFCF604" w14:textId="77777777" w:rsidR="008C4F5F" w:rsidRPr="00746F35" w:rsidRDefault="008C4F5F" w:rsidP="008C4F5F">
      <w:pPr>
        <w:tabs>
          <w:tab w:val="center" w:pos="5500"/>
          <w:tab w:val="center" w:pos="8600"/>
        </w:tabs>
        <w:rPr>
          <w:sz w:val="22"/>
          <w:szCs w:val="22"/>
        </w:rPr>
      </w:pPr>
      <w:r w:rsidRPr="00746F35">
        <w:rPr>
          <w:sz w:val="22"/>
          <w:szCs w:val="22"/>
        </w:rPr>
        <w:t xml:space="preserve">(pareigų pavadinimas (tuo atveju, kai </w:t>
      </w:r>
    </w:p>
    <w:p w14:paraId="7576AA8D" w14:textId="77777777" w:rsidR="008C4F5F" w:rsidRPr="00746F35" w:rsidRDefault="008C4F5F" w:rsidP="008C4F5F">
      <w:pPr>
        <w:tabs>
          <w:tab w:val="center" w:pos="5500"/>
          <w:tab w:val="center" w:pos="8600"/>
        </w:tabs>
        <w:rPr>
          <w:sz w:val="22"/>
          <w:szCs w:val="22"/>
        </w:rPr>
      </w:pPr>
      <w:r w:rsidRPr="00746F35">
        <w:rPr>
          <w:sz w:val="22"/>
          <w:szCs w:val="22"/>
        </w:rPr>
        <w:t xml:space="preserve">mokėtojas atstovaujamas pareigų pagrindu) </w:t>
      </w:r>
      <w:r w:rsidRPr="00746F35">
        <w:rPr>
          <w:sz w:val="22"/>
          <w:szCs w:val="22"/>
        </w:rPr>
        <w:tab/>
        <w:t xml:space="preserve">(parašas) </w:t>
      </w:r>
      <w:r w:rsidRPr="00746F35">
        <w:rPr>
          <w:sz w:val="22"/>
          <w:szCs w:val="22"/>
        </w:rPr>
        <w:tab/>
        <w:t>(vardas ir pavardė)</w:t>
      </w:r>
    </w:p>
    <w:p w14:paraId="6479DEC7" w14:textId="77777777" w:rsidR="00D033DA" w:rsidRDefault="00D033DA" w:rsidP="008C4F5F">
      <w:pPr>
        <w:rPr>
          <w:szCs w:val="24"/>
          <w:lang w:eastAsia="lt-LT"/>
        </w:rPr>
      </w:pPr>
      <w:r w:rsidRPr="007B6DC7">
        <w:rPr>
          <w:szCs w:val="24"/>
          <w:lang w:eastAsia="lt-LT"/>
        </w:rPr>
        <w:br w:type="page"/>
      </w:r>
    </w:p>
    <w:p w14:paraId="3264665D" w14:textId="77777777" w:rsidR="008C4F5F" w:rsidRPr="00BE2FCA" w:rsidRDefault="008C4F5F" w:rsidP="007D5BAC">
      <w:pPr>
        <w:jc w:val="right"/>
        <w:rPr>
          <w:sz w:val="22"/>
          <w:szCs w:val="22"/>
          <w:lang w:eastAsia="lt-LT"/>
        </w:rPr>
      </w:pPr>
      <w:r w:rsidRPr="00BE2FCA">
        <w:rPr>
          <w:sz w:val="22"/>
          <w:szCs w:val="22"/>
          <w:lang w:eastAsia="lt-LT"/>
        </w:rPr>
        <w:t>2 priedas</w:t>
      </w:r>
    </w:p>
    <w:p w14:paraId="50B7D11B" w14:textId="77777777" w:rsidR="007D5BAC" w:rsidRPr="00A04F99" w:rsidRDefault="007D5BAC" w:rsidP="007D5BAC">
      <w:pPr>
        <w:jc w:val="center"/>
        <w:rPr>
          <w:bCs/>
          <w:sz w:val="22"/>
          <w:szCs w:val="22"/>
        </w:rPr>
      </w:pPr>
      <w:r w:rsidRPr="00A04F99">
        <w:rPr>
          <w:bCs/>
          <w:sz w:val="22"/>
          <w:szCs w:val="22"/>
        </w:rPr>
        <w:t>(</w:t>
      </w:r>
      <w:r w:rsidRPr="00A04F99">
        <w:rPr>
          <w:b/>
          <w:bCs/>
          <w:sz w:val="22"/>
          <w:szCs w:val="22"/>
        </w:rPr>
        <w:t>Įmokos apskaičiavimo akto forma</w:t>
      </w:r>
      <w:r w:rsidRPr="00A04F99">
        <w:rPr>
          <w:bCs/>
          <w:sz w:val="22"/>
          <w:szCs w:val="22"/>
        </w:rPr>
        <w:t>)</w:t>
      </w:r>
    </w:p>
    <w:p w14:paraId="36DDD20D" w14:textId="77777777" w:rsidR="007D5BAC" w:rsidRPr="00A04F99" w:rsidRDefault="007D5BAC" w:rsidP="007D5BAC">
      <w:pPr>
        <w:jc w:val="center"/>
        <w:rPr>
          <w:bCs/>
          <w:sz w:val="22"/>
          <w:szCs w:val="22"/>
        </w:rPr>
      </w:pPr>
    </w:p>
    <w:p w14:paraId="76CFFD02" w14:textId="77777777" w:rsidR="007D5BAC" w:rsidRPr="00A04F99" w:rsidRDefault="007D5BAC" w:rsidP="007D5BAC">
      <w:pPr>
        <w:jc w:val="center"/>
        <w:rPr>
          <w:sz w:val="22"/>
          <w:szCs w:val="22"/>
        </w:rPr>
      </w:pPr>
      <w:r w:rsidRPr="00A04F99">
        <w:rPr>
          <w:sz w:val="22"/>
          <w:szCs w:val="22"/>
        </w:rPr>
        <w:t xml:space="preserve"> (sudarytojo pavadinimas)</w:t>
      </w:r>
    </w:p>
    <w:p w14:paraId="242A3016" w14:textId="77777777" w:rsidR="007D5BAC" w:rsidRPr="00A04F99" w:rsidRDefault="007D5BAC" w:rsidP="007D5BAC">
      <w:pPr>
        <w:jc w:val="center"/>
        <w:rPr>
          <w:sz w:val="22"/>
          <w:szCs w:val="22"/>
        </w:rPr>
      </w:pPr>
    </w:p>
    <w:p w14:paraId="0183874D" w14:textId="77777777" w:rsidR="007D5BAC" w:rsidRPr="00A04F99" w:rsidRDefault="007D5BAC" w:rsidP="007D5BAC">
      <w:pPr>
        <w:jc w:val="center"/>
        <w:rPr>
          <w:b/>
          <w:bCs/>
          <w:sz w:val="22"/>
          <w:szCs w:val="22"/>
        </w:rPr>
      </w:pPr>
      <w:r w:rsidRPr="00A04F99">
        <w:rPr>
          <w:b/>
          <w:bCs/>
          <w:sz w:val="22"/>
          <w:szCs w:val="22"/>
        </w:rPr>
        <w:t>SAVIVALDYBĖS INFRASTRUKTŪROS PLĖTROS ĮMOKOS</w:t>
      </w:r>
    </w:p>
    <w:p w14:paraId="2DEA3724" w14:textId="77777777" w:rsidR="007D5BAC" w:rsidRPr="00A04F99" w:rsidRDefault="007D5BAC" w:rsidP="007D5BAC">
      <w:pPr>
        <w:jc w:val="center"/>
        <w:rPr>
          <w:sz w:val="22"/>
          <w:szCs w:val="22"/>
        </w:rPr>
      </w:pPr>
      <w:r w:rsidRPr="00A04F99">
        <w:rPr>
          <w:b/>
          <w:bCs/>
          <w:sz w:val="22"/>
          <w:szCs w:val="22"/>
        </w:rPr>
        <w:t>APSKAIČIAVIMO AKTAS</w:t>
      </w:r>
    </w:p>
    <w:p w14:paraId="0D523354" w14:textId="77777777" w:rsidR="007D5BAC" w:rsidRPr="00A04F99" w:rsidRDefault="007D5BAC" w:rsidP="007D5BAC">
      <w:pPr>
        <w:jc w:val="center"/>
        <w:rPr>
          <w:sz w:val="22"/>
          <w:szCs w:val="22"/>
        </w:rPr>
      </w:pPr>
    </w:p>
    <w:p w14:paraId="2587D4ED" w14:textId="77777777" w:rsidR="007D5BAC" w:rsidRPr="00A04F99" w:rsidRDefault="007D5BAC" w:rsidP="007D5BAC">
      <w:pPr>
        <w:jc w:val="center"/>
        <w:rPr>
          <w:sz w:val="22"/>
          <w:szCs w:val="22"/>
        </w:rPr>
      </w:pPr>
    </w:p>
    <w:p w14:paraId="67005B27" w14:textId="77777777" w:rsidR="007D5BAC" w:rsidRPr="00A04F99" w:rsidRDefault="007D5BAC" w:rsidP="007D5BAC">
      <w:pPr>
        <w:tabs>
          <w:tab w:val="center" w:pos="3400"/>
          <w:tab w:val="left" w:pos="4080"/>
          <w:tab w:val="center" w:pos="5600"/>
        </w:tabs>
        <w:rPr>
          <w:rFonts w:eastAsia="Calibri"/>
          <w:sz w:val="22"/>
          <w:szCs w:val="22"/>
        </w:rPr>
      </w:pPr>
      <w:r w:rsidRPr="00A04F99">
        <w:rPr>
          <w:sz w:val="22"/>
          <w:szCs w:val="22"/>
        </w:rPr>
        <w:tab/>
        <w:t xml:space="preserve">               (data) </w:t>
      </w:r>
      <w:r w:rsidRPr="00A04F99">
        <w:rPr>
          <w:sz w:val="22"/>
          <w:szCs w:val="22"/>
        </w:rPr>
        <w:tab/>
        <w:t xml:space="preserve">             (</w:t>
      </w:r>
      <w:r w:rsidRPr="00A04F99">
        <w:rPr>
          <w:rFonts w:eastAsia="Calibri"/>
          <w:sz w:val="22"/>
          <w:szCs w:val="22"/>
        </w:rPr>
        <w:t>registracijos numeris)</w:t>
      </w:r>
    </w:p>
    <w:p w14:paraId="13B5E191" w14:textId="77777777" w:rsidR="007D5BAC" w:rsidRPr="00A04F99" w:rsidRDefault="007D5BAC" w:rsidP="007D5BAC">
      <w:pPr>
        <w:tabs>
          <w:tab w:val="center" w:pos="3400"/>
          <w:tab w:val="left" w:pos="4080"/>
          <w:tab w:val="center" w:pos="5600"/>
        </w:tabs>
        <w:rPr>
          <w:sz w:val="22"/>
          <w:szCs w:val="22"/>
        </w:rPr>
      </w:pPr>
    </w:p>
    <w:p w14:paraId="439B332B" w14:textId="77777777" w:rsidR="007D5BAC" w:rsidRPr="00A04F99" w:rsidRDefault="007D5BAC" w:rsidP="007D5BAC">
      <w:pPr>
        <w:jc w:val="center"/>
        <w:rPr>
          <w:sz w:val="22"/>
          <w:szCs w:val="22"/>
        </w:rPr>
      </w:pPr>
      <w:r w:rsidRPr="00A04F99">
        <w:rPr>
          <w:sz w:val="22"/>
          <w:szCs w:val="22"/>
        </w:rPr>
        <w:t xml:space="preserve"> (vieta) </w:t>
      </w:r>
    </w:p>
    <w:p w14:paraId="3406DB01" w14:textId="77777777" w:rsidR="007D5BAC" w:rsidRPr="00A04F99" w:rsidRDefault="007D5BAC" w:rsidP="007D5BAC">
      <w:pPr>
        <w:jc w:val="both"/>
        <w:rPr>
          <w:sz w:val="22"/>
          <w:szCs w:val="22"/>
        </w:rPr>
      </w:pPr>
      <w:r w:rsidRPr="00A04F99">
        <w:rPr>
          <w:sz w:val="22"/>
          <w:szCs w:val="22"/>
        </w:rPr>
        <w:t xml:space="preserve">1. Mokėtojas </w:t>
      </w:r>
    </w:p>
    <w:p w14:paraId="060C7BCD" w14:textId="77777777" w:rsidR="007D5BAC" w:rsidRPr="00A04F99" w:rsidRDefault="007D5BAC" w:rsidP="007D5BAC">
      <w:pPr>
        <w:jc w:val="both"/>
        <w:rPr>
          <w:sz w:val="22"/>
          <w:szCs w:val="22"/>
        </w:rPr>
      </w:pPr>
    </w:p>
    <w:p w14:paraId="27F6110F" w14:textId="77777777" w:rsidR="007D5BAC" w:rsidRPr="00A04F99" w:rsidRDefault="007D5BAC" w:rsidP="007D5BAC">
      <w:pPr>
        <w:jc w:val="center"/>
        <w:rPr>
          <w:sz w:val="22"/>
          <w:szCs w:val="22"/>
        </w:rPr>
      </w:pPr>
      <w:r w:rsidRPr="00A04F99">
        <w:rPr>
          <w:sz w:val="22"/>
          <w:szCs w:val="22"/>
        </w:rPr>
        <w:t xml:space="preserve"> (vardas ir pavardė, asmens kodas; Lietuvos Respublikos ar užsienio valstybės juridinio asmens, kitos organizacijos ar jų padalinio teisinis statusas, pavadinimas, kodas, jei jis suteikiamas; ryšio duomenys (adresas, telefono numeris, elektroninio pašto adresas); atstovaujančiojo asmens pareigos, vardas, pavardė, atstovavimo pagrindas)</w:t>
      </w:r>
    </w:p>
    <w:p w14:paraId="25F93F06" w14:textId="77777777" w:rsidR="007D5BAC" w:rsidRPr="00A04F99" w:rsidRDefault="007D5BAC" w:rsidP="007D5BAC">
      <w:pPr>
        <w:jc w:val="both"/>
        <w:rPr>
          <w:sz w:val="22"/>
          <w:szCs w:val="22"/>
        </w:rPr>
      </w:pPr>
    </w:p>
    <w:p w14:paraId="65F38319" w14:textId="77777777" w:rsidR="007D5BAC" w:rsidRPr="00A04F99" w:rsidRDefault="007D5BAC" w:rsidP="007D5BAC">
      <w:pPr>
        <w:jc w:val="both"/>
        <w:rPr>
          <w:sz w:val="22"/>
          <w:szCs w:val="22"/>
        </w:rPr>
      </w:pPr>
      <w:r w:rsidRPr="00A04F99">
        <w:rPr>
          <w:sz w:val="22"/>
          <w:szCs w:val="22"/>
        </w:rPr>
        <w:t xml:space="preserve">2. </w:t>
      </w:r>
      <w:r w:rsidRPr="00A04F99">
        <w:rPr>
          <w:rFonts w:eastAsia="Calibri"/>
          <w:iCs/>
          <w:sz w:val="22"/>
          <w:szCs w:val="22"/>
        </w:rPr>
        <w:t>Informacija apie reikalingą savivaldybės infrastruktūrą</w:t>
      </w:r>
    </w:p>
    <w:p w14:paraId="49F93F95" w14:textId="77777777" w:rsidR="007D5BAC" w:rsidRPr="00A04F99" w:rsidRDefault="007D5BAC" w:rsidP="007D5BAC">
      <w:pPr>
        <w:jc w:val="both"/>
        <w:rPr>
          <w:sz w:val="22"/>
          <w:szCs w:val="22"/>
        </w:rPr>
      </w:pPr>
    </w:p>
    <w:p w14:paraId="7A090760" w14:textId="77777777" w:rsidR="007D5BAC" w:rsidRPr="00A04F99" w:rsidRDefault="007D5BAC" w:rsidP="007D5BAC">
      <w:pPr>
        <w:jc w:val="both"/>
        <w:rPr>
          <w:sz w:val="22"/>
          <w:szCs w:val="22"/>
        </w:rPr>
      </w:pPr>
      <w:r w:rsidRPr="00A04F99">
        <w:rPr>
          <w:sz w:val="22"/>
          <w:szCs w:val="22"/>
        </w:rPr>
        <w:t xml:space="preserve"> (savivaldybės infrastruktūros plėtros klasifikavimas ir matmenys (plotas, ilgis ir kita)</w:t>
      </w:r>
    </w:p>
    <w:p w14:paraId="476CDC52" w14:textId="77777777" w:rsidR="007D5BAC" w:rsidRPr="00A04F99" w:rsidRDefault="007D5BAC" w:rsidP="007D5BAC">
      <w:pPr>
        <w:jc w:val="both"/>
        <w:rPr>
          <w:sz w:val="22"/>
          <w:szCs w:val="22"/>
        </w:rPr>
      </w:pPr>
    </w:p>
    <w:p w14:paraId="364D05BD" w14:textId="77777777" w:rsidR="007D5BAC" w:rsidRPr="00A04F99" w:rsidRDefault="007D5BAC" w:rsidP="007D5BAC">
      <w:pPr>
        <w:jc w:val="both"/>
        <w:rPr>
          <w:sz w:val="22"/>
          <w:szCs w:val="22"/>
        </w:rPr>
      </w:pPr>
      <w:r w:rsidRPr="00A04F99">
        <w:rPr>
          <w:sz w:val="22"/>
          <w:szCs w:val="22"/>
        </w:rPr>
        <w:t>3. Planuojamas statyti/rekonstruoti statinys</w:t>
      </w:r>
    </w:p>
    <w:p w14:paraId="43E1F63B" w14:textId="77777777" w:rsidR="007D5BAC" w:rsidRPr="00A04F99" w:rsidRDefault="007D5BAC" w:rsidP="007D5BAC">
      <w:pPr>
        <w:jc w:val="both"/>
        <w:rPr>
          <w:sz w:val="22"/>
          <w:szCs w:val="22"/>
        </w:rPr>
      </w:pPr>
    </w:p>
    <w:p w14:paraId="4EB015B7" w14:textId="77777777" w:rsidR="007D5BAC" w:rsidRPr="00A04F99" w:rsidRDefault="007D5BAC" w:rsidP="007D5BAC">
      <w:pPr>
        <w:rPr>
          <w:sz w:val="22"/>
          <w:szCs w:val="22"/>
        </w:rPr>
      </w:pPr>
      <w:r w:rsidRPr="00A04F99">
        <w:rPr>
          <w:sz w:val="22"/>
          <w:szCs w:val="22"/>
        </w:rPr>
        <w:t>(žemės sklypo ir (ar) kito nekilnojamojo daikto adresas; unikalus numeris)</w:t>
      </w:r>
    </w:p>
    <w:p w14:paraId="543DF6FB" w14:textId="77777777" w:rsidR="007D5BAC" w:rsidRPr="00A04F99" w:rsidRDefault="007D5BAC" w:rsidP="007D5BAC">
      <w:pPr>
        <w:jc w:val="both"/>
        <w:rPr>
          <w:sz w:val="22"/>
          <w:szCs w:val="22"/>
        </w:rPr>
      </w:pPr>
    </w:p>
    <w:p w14:paraId="6838CB6E" w14:textId="77777777" w:rsidR="007D5BAC" w:rsidRPr="00A04F99" w:rsidRDefault="007D5BAC" w:rsidP="007D5BAC">
      <w:pPr>
        <w:jc w:val="both"/>
        <w:rPr>
          <w:sz w:val="22"/>
          <w:szCs w:val="22"/>
          <w:u w:val="single"/>
        </w:rPr>
      </w:pPr>
      <w:r w:rsidRPr="00A04F99">
        <w:rPr>
          <w:sz w:val="22"/>
          <w:szCs w:val="22"/>
        </w:rPr>
        <w:t xml:space="preserve">4. Įmokos suma </w:t>
      </w:r>
      <w:r w:rsidR="004B3DE2">
        <w:rPr>
          <w:sz w:val="22"/>
          <w:szCs w:val="22"/>
        </w:rPr>
        <w:t xml:space="preserve">_____ </w:t>
      </w:r>
      <w:r w:rsidRPr="00A04F99">
        <w:rPr>
          <w:sz w:val="22"/>
          <w:szCs w:val="22"/>
        </w:rPr>
        <w:tab/>
      </w:r>
      <w:r w:rsidRPr="00A04F99">
        <w:rPr>
          <w:sz w:val="22"/>
          <w:szCs w:val="22"/>
          <w:u w:val="single"/>
        </w:rPr>
        <w:t xml:space="preserve"> Eur</w:t>
      </w:r>
    </w:p>
    <w:p w14:paraId="77C3F35D" w14:textId="77777777" w:rsidR="007D5BAC" w:rsidRPr="00A04F99" w:rsidRDefault="007D5BAC" w:rsidP="007D5BAC">
      <w:pPr>
        <w:jc w:val="both"/>
        <w:rPr>
          <w:sz w:val="22"/>
          <w:szCs w:val="22"/>
        </w:rPr>
      </w:pPr>
    </w:p>
    <w:p w14:paraId="335C1F9C" w14:textId="77777777" w:rsidR="007D5BAC" w:rsidRPr="00A04F99" w:rsidRDefault="007D5BAC" w:rsidP="004B3DE2">
      <w:pPr>
        <w:tabs>
          <w:tab w:val="left" w:pos="1418"/>
        </w:tabs>
        <w:jc w:val="both"/>
        <w:rPr>
          <w:sz w:val="22"/>
          <w:szCs w:val="22"/>
        </w:rPr>
      </w:pPr>
      <w:r w:rsidRPr="00A04F99">
        <w:rPr>
          <w:sz w:val="22"/>
          <w:szCs w:val="22"/>
        </w:rPr>
        <w:t xml:space="preserve">4.1. Įmokos dydžio pagrindimas: </w:t>
      </w:r>
    </w:p>
    <w:p w14:paraId="70358201" w14:textId="77777777" w:rsidR="007D5BAC" w:rsidRPr="00A04F99" w:rsidRDefault="007D5BAC" w:rsidP="007D5BAC">
      <w:pPr>
        <w:jc w:val="both"/>
        <w:rPr>
          <w:sz w:val="22"/>
          <w:szCs w:val="22"/>
          <w:lang w:val="en-US"/>
        </w:rPr>
      </w:pPr>
      <w:r w:rsidRPr="00A04F99">
        <w:rPr>
          <w:sz w:val="22"/>
          <w:szCs w:val="22"/>
        </w:rPr>
        <w:t>Į = S</w:t>
      </w:r>
      <w:r w:rsidRPr="00A04F99">
        <w:rPr>
          <w:sz w:val="22"/>
          <w:szCs w:val="22"/>
          <w:vertAlign w:val="subscript"/>
        </w:rPr>
        <w:t>psį</w:t>
      </w:r>
      <w:r w:rsidRPr="00A04F99">
        <w:rPr>
          <w:sz w:val="22"/>
          <w:szCs w:val="22"/>
        </w:rPr>
        <w:t xml:space="preserve"> + Ž</w:t>
      </w:r>
      <w:r w:rsidRPr="00A04F99">
        <w:rPr>
          <w:sz w:val="22"/>
          <w:szCs w:val="22"/>
          <w:vertAlign w:val="subscript"/>
        </w:rPr>
        <w:t>paėmimo</w:t>
      </w:r>
      <w:r w:rsidR="004B3DE2">
        <w:rPr>
          <w:sz w:val="22"/>
          <w:szCs w:val="22"/>
          <w:vertAlign w:val="subscript"/>
        </w:rPr>
        <w:t xml:space="preserve"> </w:t>
      </w:r>
      <w:r w:rsidR="004B3DE2">
        <w:rPr>
          <w:sz w:val="22"/>
          <w:szCs w:val="22"/>
        </w:rPr>
        <w:t>- I</w:t>
      </w:r>
      <w:r w:rsidRPr="00A04F99">
        <w:rPr>
          <w:sz w:val="22"/>
          <w:szCs w:val="22"/>
        </w:rPr>
        <w:t xml:space="preserve"> </w:t>
      </w:r>
    </w:p>
    <w:p w14:paraId="4FC95480" w14:textId="77777777" w:rsidR="007D5BAC" w:rsidRPr="00A04F99" w:rsidRDefault="007D5BAC" w:rsidP="007D5BAC">
      <w:pPr>
        <w:jc w:val="both"/>
        <w:rPr>
          <w:sz w:val="22"/>
          <w:szCs w:val="22"/>
        </w:rPr>
      </w:pPr>
      <w:r w:rsidRPr="00A04F99">
        <w:rPr>
          <w:sz w:val="22"/>
          <w:szCs w:val="22"/>
        </w:rPr>
        <w:t>S</w:t>
      </w:r>
      <w:r w:rsidRPr="00A04F99">
        <w:rPr>
          <w:sz w:val="22"/>
          <w:szCs w:val="22"/>
          <w:vertAlign w:val="subscript"/>
        </w:rPr>
        <w:t xml:space="preserve">psį </w:t>
      </w:r>
      <w:r w:rsidRPr="00A04F99">
        <w:rPr>
          <w:sz w:val="22"/>
          <w:szCs w:val="22"/>
        </w:rPr>
        <w:t xml:space="preserve">=  </w:t>
      </w:r>
      <w:r w:rsidRPr="00A04F99">
        <w:rPr>
          <w:sz w:val="22"/>
          <w:szCs w:val="22"/>
        </w:rPr>
        <w:tab/>
      </w:r>
    </w:p>
    <w:p w14:paraId="79BBA151" w14:textId="77777777" w:rsidR="007D5BAC" w:rsidRDefault="007D5BAC" w:rsidP="007D5BAC">
      <w:pPr>
        <w:tabs>
          <w:tab w:val="left" w:pos="567"/>
        </w:tabs>
        <w:jc w:val="both"/>
        <w:rPr>
          <w:sz w:val="22"/>
          <w:szCs w:val="22"/>
        </w:rPr>
      </w:pPr>
      <w:r w:rsidRPr="00A04F99">
        <w:rPr>
          <w:sz w:val="22"/>
          <w:szCs w:val="22"/>
        </w:rPr>
        <w:t>Ž</w:t>
      </w:r>
      <w:r w:rsidRPr="00A04F99">
        <w:rPr>
          <w:sz w:val="22"/>
          <w:szCs w:val="22"/>
          <w:vertAlign w:val="subscript"/>
        </w:rPr>
        <w:t xml:space="preserve">paėmimo </w:t>
      </w:r>
      <w:r w:rsidRPr="00A04F99">
        <w:rPr>
          <w:sz w:val="22"/>
          <w:szCs w:val="22"/>
        </w:rPr>
        <w:t xml:space="preserve">=  </w:t>
      </w:r>
      <w:r w:rsidRPr="00A04F99">
        <w:rPr>
          <w:sz w:val="22"/>
          <w:szCs w:val="22"/>
        </w:rPr>
        <w:tab/>
        <w:t xml:space="preserve"> </w:t>
      </w:r>
    </w:p>
    <w:p w14:paraId="2E289311" w14:textId="77777777" w:rsidR="004B3DE2" w:rsidRPr="00A04F99" w:rsidRDefault="004B3DE2" w:rsidP="007D5BAC">
      <w:pPr>
        <w:tabs>
          <w:tab w:val="left" w:pos="567"/>
        </w:tabs>
        <w:jc w:val="both"/>
        <w:rPr>
          <w:sz w:val="22"/>
          <w:szCs w:val="22"/>
        </w:rPr>
      </w:pPr>
      <w:r>
        <w:rPr>
          <w:sz w:val="22"/>
          <w:szCs w:val="22"/>
        </w:rPr>
        <w:t xml:space="preserve">I =     </w:t>
      </w:r>
    </w:p>
    <w:p w14:paraId="659EC9B7" w14:textId="77777777" w:rsidR="007D5BAC" w:rsidRPr="00A04F99" w:rsidRDefault="007D5BAC" w:rsidP="007D5BAC">
      <w:pPr>
        <w:tabs>
          <w:tab w:val="left" w:pos="567"/>
        </w:tabs>
        <w:jc w:val="both"/>
        <w:rPr>
          <w:sz w:val="22"/>
          <w:szCs w:val="22"/>
        </w:rPr>
      </w:pPr>
      <w:r w:rsidRPr="00A04F99">
        <w:rPr>
          <w:sz w:val="22"/>
          <w:szCs w:val="22"/>
        </w:rPr>
        <w:t>S</w:t>
      </w:r>
      <w:r w:rsidRPr="00A04F99">
        <w:rPr>
          <w:sz w:val="22"/>
          <w:szCs w:val="22"/>
          <w:vertAlign w:val="subscript"/>
        </w:rPr>
        <w:t>psį</w:t>
      </w:r>
      <w:r w:rsidRPr="00A04F99">
        <w:rPr>
          <w:sz w:val="22"/>
          <w:szCs w:val="22"/>
        </w:rPr>
        <w:t xml:space="preserve"> = T x S </w:t>
      </w:r>
    </w:p>
    <w:p w14:paraId="17AD69D1" w14:textId="77777777" w:rsidR="007D5BAC" w:rsidRPr="00A04F99" w:rsidRDefault="007D5BAC" w:rsidP="007D5BAC">
      <w:pPr>
        <w:tabs>
          <w:tab w:val="left" w:pos="567"/>
        </w:tabs>
        <w:jc w:val="both"/>
        <w:rPr>
          <w:sz w:val="22"/>
          <w:szCs w:val="22"/>
        </w:rPr>
      </w:pPr>
      <w:r w:rsidRPr="00A04F99">
        <w:rPr>
          <w:sz w:val="22"/>
          <w:szCs w:val="22"/>
        </w:rPr>
        <w:t>T = T</w:t>
      </w:r>
      <w:r w:rsidRPr="00A04F99">
        <w:rPr>
          <w:sz w:val="22"/>
          <w:szCs w:val="22"/>
          <w:vertAlign w:val="subscript"/>
        </w:rPr>
        <w:t>1</w:t>
      </w:r>
      <w:r w:rsidRPr="00A04F99">
        <w:rPr>
          <w:sz w:val="22"/>
          <w:szCs w:val="22"/>
        </w:rPr>
        <w:t xml:space="preserve"> + T</w:t>
      </w:r>
      <w:r w:rsidRPr="00A04F99">
        <w:rPr>
          <w:sz w:val="22"/>
          <w:szCs w:val="22"/>
          <w:vertAlign w:val="subscript"/>
        </w:rPr>
        <w:t xml:space="preserve">2 </w:t>
      </w:r>
    </w:p>
    <w:p w14:paraId="72C145D3" w14:textId="77777777" w:rsidR="007D5BAC" w:rsidRPr="00A04F99" w:rsidRDefault="007D5BAC" w:rsidP="007D5BAC">
      <w:pPr>
        <w:tabs>
          <w:tab w:val="left" w:pos="567"/>
        </w:tabs>
        <w:jc w:val="both"/>
        <w:rPr>
          <w:sz w:val="22"/>
          <w:szCs w:val="22"/>
        </w:rPr>
      </w:pPr>
      <w:r w:rsidRPr="00A04F99">
        <w:rPr>
          <w:sz w:val="22"/>
          <w:szCs w:val="22"/>
        </w:rPr>
        <w:t xml:space="preserve">S = </w:t>
      </w:r>
      <w:r w:rsidRPr="00A04F99">
        <w:rPr>
          <w:sz w:val="22"/>
          <w:szCs w:val="22"/>
        </w:rPr>
        <w:tab/>
      </w:r>
    </w:p>
    <w:p w14:paraId="7BA093C1" w14:textId="77777777" w:rsidR="007D5BAC" w:rsidRPr="00A04F99" w:rsidRDefault="007D5BAC" w:rsidP="007D5BAC">
      <w:pPr>
        <w:tabs>
          <w:tab w:val="left" w:pos="567"/>
        </w:tabs>
        <w:jc w:val="both"/>
        <w:rPr>
          <w:sz w:val="22"/>
          <w:szCs w:val="22"/>
        </w:rPr>
      </w:pPr>
      <w:r w:rsidRPr="00A04F99">
        <w:rPr>
          <w:sz w:val="22"/>
          <w:szCs w:val="22"/>
        </w:rPr>
        <w:t>T – savivaldybės tarybos patvirtintas tarifas</w:t>
      </w:r>
    </w:p>
    <w:p w14:paraId="5A5146BA" w14:textId="77777777" w:rsidR="007D5BAC" w:rsidRPr="00A04F99" w:rsidRDefault="007D5BAC" w:rsidP="007D5BAC">
      <w:pPr>
        <w:tabs>
          <w:tab w:val="left" w:pos="567"/>
        </w:tabs>
        <w:jc w:val="both"/>
        <w:rPr>
          <w:sz w:val="22"/>
          <w:szCs w:val="22"/>
        </w:rPr>
      </w:pPr>
      <w:r w:rsidRPr="00A04F99">
        <w:rPr>
          <w:sz w:val="22"/>
          <w:szCs w:val="22"/>
        </w:rPr>
        <w:t>T</w:t>
      </w:r>
      <w:r w:rsidRPr="00A04F99">
        <w:rPr>
          <w:sz w:val="22"/>
          <w:szCs w:val="22"/>
          <w:vertAlign w:val="subscript"/>
        </w:rPr>
        <w:t>1</w:t>
      </w:r>
      <w:r w:rsidRPr="00A04F99">
        <w:rPr>
          <w:sz w:val="22"/>
          <w:szCs w:val="22"/>
        </w:rPr>
        <w:t xml:space="preserve"> = D</w:t>
      </w:r>
      <w:r w:rsidRPr="00A04F99">
        <w:rPr>
          <w:sz w:val="22"/>
          <w:szCs w:val="22"/>
          <w:vertAlign w:val="subscript"/>
        </w:rPr>
        <w:t>žpnpin</w:t>
      </w:r>
      <w:r w:rsidRPr="00A04F99">
        <w:rPr>
          <w:sz w:val="22"/>
          <w:szCs w:val="22"/>
        </w:rPr>
        <w:t xml:space="preserve"> x</w:t>
      </w:r>
      <w:r w:rsidRPr="00A04F99">
        <w:rPr>
          <w:sz w:val="22"/>
          <w:szCs w:val="22"/>
          <w:vertAlign w:val="subscript"/>
        </w:rPr>
        <w:t xml:space="preserve"> </w:t>
      </w:r>
      <w:r w:rsidRPr="00A04F99">
        <w:rPr>
          <w:sz w:val="22"/>
          <w:szCs w:val="22"/>
        </w:rPr>
        <w:t>D</w:t>
      </w:r>
      <w:r w:rsidRPr="00A04F99">
        <w:rPr>
          <w:sz w:val="22"/>
          <w:szCs w:val="22"/>
          <w:vertAlign w:val="subscript"/>
        </w:rPr>
        <w:t xml:space="preserve">išvystin </w:t>
      </w:r>
      <w:r w:rsidRPr="00A04F99">
        <w:rPr>
          <w:sz w:val="22"/>
          <w:szCs w:val="22"/>
        </w:rPr>
        <w:t>x D</w:t>
      </w:r>
      <w:r w:rsidRPr="00A04F99">
        <w:rPr>
          <w:sz w:val="22"/>
          <w:szCs w:val="22"/>
          <w:vertAlign w:val="subscript"/>
        </w:rPr>
        <w:t xml:space="preserve">plėtrin </w:t>
      </w:r>
      <w:r w:rsidRPr="00A04F99">
        <w:rPr>
          <w:sz w:val="22"/>
          <w:szCs w:val="22"/>
        </w:rPr>
        <w:t>x V</w:t>
      </w:r>
      <w:r w:rsidRPr="00A04F99">
        <w:rPr>
          <w:sz w:val="22"/>
          <w:szCs w:val="22"/>
          <w:vertAlign w:val="subscript"/>
        </w:rPr>
        <w:t>in</w:t>
      </w:r>
      <w:r w:rsidRPr="00A04F99">
        <w:rPr>
          <w:sz w:val="22"/>
          <w:szCs w:val="22"/>
        </w:rPr>
        <w:t>.</w:t>
      </w:r>
      <w:r w:rsidR="004B3DE2">
        <w:rPr>
          <w:sz w:val="22"/>
          <w:szCs w:val="22"/>
        </w:rPr>
        <w:t xml:space="preserve"> </w:t>
      </w:r>
    </w:p>
    <w:p w14:paraId="7B1331E5" w14:textId="77777777" w:rsidR="007D5BAC" w:rsidRPr="00A04F99" w:rsidRDefault="007D5BAC" w:rsidP="007D5BAC">
      <w:pPr>
        <w:tabs>
          <w:tab w:val="left" w:pos="567"/>
        </w:tabs>
        <w:jc w:val="both"/>
        <w:rPr>
          <w:sz w:val="22"/>
          <w:szCs w:val="22"/>
          <w:vertAlign w:val="subscript"/>
        </w:rPr>
      </w:pPr>
      <w:r w:rsidRPr="00A04F99">
        <w:rPr>
          <w:sz w:val="22"/>
          <w:szCs w:val="22"/>
        </w:rPr>
        <w:t>D</w:t>
      </w:r>
      <w:r w:rsidRPr="00A04F99">
        <w:rPr>
          <w:sz w:val="22"/>
          <w:szCs w:val="22"/>
          <w:vertAlign w:val="subscript"/>
        </w:rPr>
        <w:t xml:space="preserve">žpnpin </w:t>
      </w:r>
      <w:r w:rsidRPr="00A04F99">
        <w:rPr>
          <w:sz w:val="22"/>
          <w:szCs w:val="22"/>
        </w:rPr>
        <w:t xml:space="preserve">= </w:t>
      </w:r>
    </w:p>
    <w:p w14:paraId="2A6E26B6" w14:textId="77777777" w:rsidR="007D5BAC" w:rsidRPr="00A04F99" w:rsidRDefault="007D5BAC" w:rsidP="007D5BAC">
      <w:pPr>
        <w:tabs>
          <w:tab w:val="left" w:pos="567"/>
        </w:tabs>
        <w:jc w:val="both"/>
        <w:rPr>
          <w:sz w:val="22"/>
          <w:szCs w:val="22"/>
        </w:rPr>
      </w:pPr>
      <w:r w:rsidRPr="00A04F99">
        <w:rPr>
          <w:sz w:val="22"/>
          <w:szCs w:val="22"/>
        </w:rPr>
        <w:t>D</w:t>
      </w:r>
      <w:r w:rsidRPr="00A04F99">
        <w:rPr>
          <w:sz w:val="22"/>
          <w:szCs w:val="22"/>
          <w:vertAlign w:val="subscript"/>
        </w:rPr>
        <w:t xml:space="preserve">išvystin </w:t>
      </w:r>
      <w:r w:rsidRPr="00A04F99">
        <w:rPr>
          <w:sz w:val="22"/>
          <w:szCs w:val="22"/>
        </w:rPr>
        <w:t xml:space="preserve">= </w:t>
      </w:r>
    </w:p>
    <w:p w14:paraId="5ECFEC28" w14:textId="77777777" w:rsidR="007D5BAC" w:rsidRPr="00A04F99" w:rsidRDefault="007D5BAC" w:rsidP="007D5BAC">
      <w:pPr>
        <w:tabs>
          <w:tab w:val="left" w:pos="567"/>
        </w:tabs>
        <w:jc w:val="both"/>
        <w:rPr>
          <w:sz w:val="22"/>
          <w:szCs w:val="22"/>
        </w:rPr>
      </w:pPr>
      <w:r w:rsidRPr="00A04F99">
        <w:rPr>
          <w:sz w:val="22"/>
          <w:szCs w:val="22"/>
        </w:rPr>
        <w:t>D</w:t>
      </w:r>
      <w:r w:rsidRPr="00A04F99">
        <w:rPr>
          <w:sz w:val="22"/>
          <w:szCs w:val="22"/>
          <w:vertAlign w:val="subscript"/>
        </w:rPr>
        <w:t xml:space="preserve">plėtin </w:t>
      </w:r>
      <w:r w:rsidRPr="00A04F99">
        <w:rPr>
          <w:sz w:val="22"/>
          <w:szCs w:val="22"/>
        </w:rPr>
        <w:t xml:space="preserve">= </w:t>
      </w:r>
    </w:p>
    <w:p w14:paraId="69A3A4C7" w14:textId="77777777" w:rsidR="007D5BAC" w:rsidRPr="00A04F99" w:rsidRDefault="007D5BAC" w:rsidP="007D5BAC">
      <w:pPr>
        <w:tabs>
          <w:tab w:val="left" w:pos="567"/>
        </w:tabs>
        <w:jc w:val="both"/>
        <w:rPr>
          <w:sz w:val="22"/>
          <w:szCs w:val="22"/>
        </w:rPr>
      </w:pPr>
      <w:r w:rsidRPr="00A04F99">
        <w:rPr>
          <w:sz w:val="22"/>
          <w:szCs w:val="22"/>
        </w:rPr>
        <w:t>V</w:t>
      </w:r>
      <w:r w:rsidRPr="00A04F99">
        <w:rPr>
          <w:sz w:val="22"/>
          <w:szCs w:val="22"/>
          <w:vertAlign w:val="subscript"/>
        </w:rPr>
        <w:t>in</w:t>
      </w:r>
      <w:r w:rsidRPr="00A04F99">
        <w:rPr>
          <w:sz w:val="22"/>
          <w:szCs w:val="22"/>
        </w:rPr>
        <w:t xml:space="preserve"> = </w:t>
      </w:r>
      <w:r w:rsidR="004B3DE2">
        <w:rPr>
          <w:sz w:val="22"/>
          <w:szCs w:val="22"/>
        </w:rPr>
        <w:tab/>
      </w:r>
    </w:p>
    <w:p w14:paraId="45F555DC" w14:textId="77777777" w:rsidR="007D5BAC" w:rsidRPr="00A04F99" w:rsidRDefault="007D5BAC" w:rsidP="007D5BAC">
      <w:pPr>
        <w:tabs>
          <w:tab w:val="left" w:pos="567"/>
        </w:tabs>
        <w:jc w:val="both"/>
        <w:rPr>
          <w:sz w:val="22"/>
          <w:szCs w:val="22"/>
        </w:rPr>
      </w:pPr>
      <w:r w:rsidRPr="00A04F99">
        <w:rPr>
          <w:sz w:val="22"/>
          <w:szCs w:val="22"/>
        </w:rPr>
        <w:t>T</w:t>
      </w:r>
      <w:r w:rsidRPr="00A04F99">
        <w:rPr>
          <w:sz w:val="22"/>
          <w:szCs w:val="22"/>
          <w:vertAlign w:val="subscript"/>
        </w:rPr>
        <w:t>2</w:t>
      </w:r>
      <w:r w:rsidRPr="00A04F99">
        <w:rPr>
          <w:sz w:val="22"/>
          <w:szCs w:val="22"/>
        </w:rPr>
        <w:t xml:space="preserve"> = D</w:t>
      </w:r>
      <w:r w:rsidRPr="00A04F99">
        <w:rPr>
          <w:sz w:val="22"/>
          <w:szCs w:val="22"/>
          <w:vertAlign w:val="subscript"/>
        </w:rPr>
        <w:t>žpnpsoc</w:t>
      </w:r>
      <w:r w:rsidRPr="00A04F99">
        <w:rPr>
          <w:sz w:val="22"/>
          <w:szCs w:val="22"/>
        </w:rPr>
        <w:t xml:space="preserve"> x</w:t>
      </w:r>
      <w:r w:rsidRPr="00A04F99">
        <w:rPr>
          <w:sz w:val="22"/>
          <w:szCs w:val="22"/>
          <w:vertAlign w:val="subscript"/>
        </w:rPr>
        <w:t xml:space="preserve"> </w:t>
      </w:r>
      <w:r w:rsidRPr="00A04F99">
        <w:rPr>
          <w:sz w:val="22"/>
          <w:szCs w:val="22"/>
        </w:rPr>
        <w:t>D</w:t>
      </w:r>
      <w:r w:rsidRPr="00A04F99">
        <w:rPr>
          <w:sz w:val="22"/>
          <w:szCs w:val="22"/>
          <w:vertAlign w:val="subscript"/>
        </w:rPr>
        <w:t xml:space="preserve">išvystsoc </w:t>
      </w:r>
      <w:r w:rsidRPr="00A04F99">
        <w:rPr>
          <w:sz w:val="22"/>
          <w:szCs w:val="22"/>
        </w:rPr>
        <w:t>x D</w:t>
      </w:r>
      <w:r w:rsidRPr="00A04F99">
        <w:rPr>
          <w:sz w:val="22"/>
          <w:szCs w:val="22"/>
          <w:vertAlign w:val="subscript"/>
        </w:rPr>
        <w:t>plėtrsoc</w:t>
      </w:r>
      <w:r w:rsidRPr="00A04F99">
        <w:rPr>
          <w:sz w:val="22"/>
          <w:szCs w:val="22"/>
        </w:rPr>
        <w:t xml:space="preserve"> x V</w:t>
      </w:r>
      <w:r w:rsidRPr="00A04F99">
        <w:rPr>
          <w:sz w:val="22"/>
          <w:szCs w:val="22"/>
          <w:vertAlign w:val="subscript"/>
        </w:rPr>
        <w:t>soc</w:t>
      </w:r>
      <w:r w:rsidRPr="00A04F99">
        <w:rPr>
          <w:sz w:val="22"/>
          <w:szCs w:val="22"/>
        </w:rPr>
        <w:t xml:space="preserve">. </w:t>
      </w:r>
    </w:p>
    <w:p w14:paraId="6FEBC484" w14:textId="77777777" w:rsidR="007D5BAC" w:rsidRPr="00A04F99" w:rsidRDefault="007D5BAC" w:rsidP="007D5BAC">
      <w:pPr>
        <w:tabs>
          <w:tab w:val="left" w:pos="567"/>
        </w:tabs>
        <w:jc w:val="both"/>
        <w:rPr>
          <w:sz w:val="22"/>
          <w:szCs w:val="22"/>
        </w:rPr>
      </w:pPr>
      <w:r w:rsidRPr="00A04F99">
        <w:rPr>
          <w:sz w:val="22"/>
          <w:szCs w:val="22"/>
        </w:rPr>
        <w:t>D</w:t>
      </w:r>
      <w:r w:rsidRPr="00A04F99">
        <w:rPr>
          <w:sz w:val="22"/>
          <w:szCs w:val="22"/>
          <w:vertAlign w:val="subscript"/>
        </w:rPr>
        <w:t xml:space="preserve">žpnpsoc </w:t>
      </w:r>
      <w:r w:rsidRPr="00A04F99">
        <w:rPr>
          <w:sz w:val="22"/>
          <w:szCs w:val="22"/>
        </w:rPr>
        <w:t xml:space="preserve">= </w:t>
      </w:r>
    </w:p>
    <w:p w14:paraId="42DEF5DD" w14:textId="77777777" w:rsidR="007D5BAC" w:rsidRPr="00A04F99" w:rsidRDefault="007D5BAC" w:rsidP="007D5BAC">
      <w:pPr>
        <w:tabs>
          <w:tab w:val="left" w:pos="567"/>
          <w:tab w:val="left" w:pos="9214"/>
        </w:tabs>
        <w:jc w:val="both"/>
        <w:rPr>
          <w:sz w:val="22"/>
          <w:szCs w:val="22"/>
        </w:rPr>
      </w:pPr>
      <w:r w:rsidRPr="00A04F99">
        <w:rPr>
          <w:sz w:val="22"/>
          <w:szCs w:val="22"/>
        </w:rPr>
        <w:t>D</w:t>
      </w:r>
      <w:r w:rsidRPr="00A04F99">
        <w:rPr>
          <w:sz w:val="22"/>
          <w:szCs w:val="22"/>
          <w:vertAlign w:val="subscript"/>
        </w:rPr>
        <w:t xml:space="preserve">išvyssoc </w:t>
      </w:r>
      <w:r w:rsidRPr="00A04F99">
        <w:rPr>
          <w:sz w:val="22"/>
          <w:szCs w:val="22"/>
        </w:rPr>
        <w:t xml:space="preserve">= </w:t>
      </w:r>
    </w:p>
    <w:p w14:paraId="7E8AE723" w14:textId="77777777" w:rsidR="007D5BAC" w:rsidRPr="00A04F99" w:rsidRDefault="007D5BAC" w:rsidP="007D5BAC">
      <w:pPr>
        <w:tabs>
          <w:tab w:val="left" w:pos="567"/>
          <w:tab w:val="left" w:pos="9214"/>
        </w:tabs>
        <w:jc w:val="both"/>
        <w:rPr>
          <w:sz w:val="22"/>
          <w:szCs w:val="22"/>
        </w:rPr>
      </w:pPr>
      <w:r w:rsidRPr="00A04F99">
        <w:rPr>
          <w:sz w:val="22"/>
          <w:szCs w:val="22"/>
        </w:rPr>
        <w:t>D</w:t>
      </w:r>
      <w:r w:rsidRPr="00A04F99">
        <w:rPr>
          <w:sz w:val="22"/>
          <w:szCs w:val="22"/>
          <w:vertAlign w:val="subscript"/>
        </w:rPr>
        <w:t xml:space="preserve">plėtrsoc </w:t>
      </w:r>
      <w:r w:rsidRPr="00A04F99">
        <w:rPr>
          <w:sz w:val="22"/>
          <w:szCs w:val="22"/>
        </w:rPr>
        <w:t xml:space="preserve">= </w:t>
      </w:r>
    </w:p>
    <w:p w14:paraId="31D23156" w14:textId="77777777" w:rsidR="007D5BAC" w:rsidRPr="00A04F99" w:rsidRDefault="007D5BAC" w:rsidP="007D5BAC">
      <w:pPr>
        <w:tabs>
          <w:tab w:val="left" w:pos="567"/>
          <w:tab w:val="left" w:pos="9214"/>
        </w:tabs>
        <w:jc w:val="both"/>
        <w:rPr>
          <w:strike/>
          <w:sz w:val="22"/>
          <w:szCs w:val="22"/>
        </w:rPr>
      </w:pPr>
      <w:r w:rsidRPr="00A04F99">
        <w:rPr>
          <w:sz w:val="22"/>
          <w:szCs w:val="22"/>
        </w:rPr>
        <w:t>V</w:t>
      </w:r>
      <w:r w:rsidRPr="00A04F99">
        <w:rPr>
          <w:sz w:val="22"/>
          <w:szCs w:val="22"/>
          <w:vertAlign w:val="subscript"/>
        </w:rPr>
        <w:t>soc</w:t>
      </w:r>
      <w:r w:rsidRPr="00A04F99">
        <w:rPr>
          <w:sz w:val="22"/>
          <w:szCs w:val="22"/>
        </w:rPr>
        <w:t xml:space="preserve"> =          </w:t>
      </w:r>
    </w:p>
    <w:p w14:paraId="67BB8163" w14:textId="77777777" w:rsidR="007D5BAC" w:rsidRPr="00A04F99" w:rsidRDefault="007D5BAC" w:rsidP="007D5BAC">
      <w:pPr>
        <w:tabs>
          <w:tab w:val="left" w:pos="567"/>
        </w:tabs>
        <w:jc w:val="both"/>
        <w:rPr>
          <w:sz w:val="22"/>
          <w:szCs w:val="22"/>
        </w:rPr>
      </w:pPr>
    </w:p>
    <w:p w14:paraId="2EE2EE3F" w14:textId="77777777" w:rsidR="00272079" w:rsidRDefault="00272079" w:rsidP="007D5BAC">
      <w:pPr>
        <w:tabs>
          <w:tab w:val="center" w:pos="5200"/>
          <w:tab w:val="center" w:pos="8500"/>
        </w:tabs>
        <w:rPr>
          <w:sz w:val="22"/>
          <w:szCs w:val="22"/>
        </w:rPr>
      </w:pPr>
    </w:p>
    <w:p w14:paraId="1F5FA84E" w14:textId="77777777" w:rsidR="007D5BAC" w:rsidRPr="00A04F99" w:rsidRDefault="007D5BAC" w:rsidP="007D5BAC">
      <w:pPr>
        <w:tabs>
          <w:tab w:val="center" w:pos="5200"/>
          <w:tab w:val="center" w:pos="8500"/>
        </w:tabs>
        <w:rPr>
          <w:sz w:val="22"/>
          <w:szCs w:val="22"/>
        </w:rPr>
      </w:pPr>
      <w:r w:rsidRPr="00A04F99">
        <w:rPr>
          <w:sz w:val="22"/>
          <w:szCs w:val="22"/>
        </w:rPr>
        <w:tab/>
      </w:r>
    </w:p>
    <w:p w14:paraId="33C87D0C" w14:textId="77777777" w:rsidR="000F7B66" w:rsidRDefault="007D5BAC" w:rsidP="007D5BAC">
      <w:pPr>
        <w:tabs>
          <w:tab w:val="center" w:pos="5200"/>
          <w:tab w:val="center" w:pos="8500"/>
        </w:tabs>
        <w:rPr>
          <w:sz w:val="22"/>
          <w:szCs w:val="22"/>
        </w:rPr>
      </w:pPr>
      <w:r w:rsidRPr="00A04F99">
        <w:rPr>
          <w:sz w:val="22"/>
          <w:szCs w:val="22"/>
        </w:rPr>
        <w:t xml:space="preserve">(pareigų pavadinimas) </w:t>
      </w:r>
      <w:r w:rsidRPr="00A04F99">
        <w:rPr>
          <w:sz w:val="22"/>
          <w:szCs w:val="22"/>
        </w:rPr>
        <w:tab/>
        <w:t xml:space="preserve">(parašas) </w:t>
      </w:r>
      <w:r w:rsidRPr="00A04F99">
        <w:rPr>
          <w:sz w:val="22"/>
          <w:szCs w:val="22"/>
        </w:rPr>
        <w:tab/>
        <w:t>(vardas ir pavardė)</w:t>
      </w:r>
    </w:p>
    <w:p w14:paraId="52DAB75C" w14:textId="77777777" w:rsidR="00272079" w:rsidRDefault="00272079" w:rsidP="007D5BAC">
      <w:pPr>
        <w:tabs>
          <w:tab w:val="center" w:pos="5200"/>
          <w:tab w:val="center" w:pos="8500"/>
        </w:tabs>
        <w:rPr>
          <w:sz w:val="22"/>
          <w:szCs w:val="22"/>
        </w:rPr>
      </w:pPr>
    </w:p>
    <w:p w14:paraId="2BB92169" w14:textId="77777777" w:rsidR="00272079" w:rsidRDefault="00272079" w:rsidP="007D5BAC">
      <w:pPr>
        <w:tabs>
          <w:tab w:val="center" w:pos="5200"/>
          <w:tab w:val="center" w:pos="8500"/>
        </w:tabs>
        <w:rPr>
          <w:sz w:val="22"/>
          <w:szCs w:val="22"/>
        </w:rPr>
      </w:pPr>
    </w:p>
    <w:p w14:paraId="78437C94" w14:textId="77777777" w:rsidR="00272079" w:rsidRDefault="00272079" w:rsidP="007D5BAC">
      <w:pPr>
        <w:tabs>
          <w:tab w:val="center" w:pos="5200"/>
          <w:tab w:val="center" w:pos="8500"/>
        </w:tabs>
        <w:rPr>
          <w:sz w:val="22"/>
          <w:szCs w:val="22"/>
        </w:rPr>
      </w:pPr>
    </w:p>
    <w:p w14:paraId="500F25E3" w14:textId="77777777" w:rsidR="00272079" w:rsidRDefault="00272079" w:rsidP="007D5BAC">
      <w:pPr>
        <w:tabs>
          <w:tab w:val="center" w:pos="5200"/>
          <w:tab w:val="center" w:pos="8500"/>
        </w:tabs>
        <w:rPr>
          <w:sz w:val="22"/>
          <w:szCs w:val="22"/>
        </w:rPr>
      </w:pPr>
    </w:p>
    <w:p w14:paraId="702D537F" w14:textId="77777777" w:rsidR="00272079" w:rsidRPr="007D5BAC" w:rsidRDefault="00272079" w:rsidP="007D5BAC">
      <w:pPr>
        <w:tabs>
          <w:tab w:val="center" w:pos="5200"/>
          <w:tab w:val="center" w:pos="8500"/>
        </w:tabs>
        <w:rPr>
          <w:sz w:val="22"/>
          <w:szCs w:val="22"/>
        </w:rPr>
      </w:pPr>
    </w:p>
    <w:p w14:paraId="2D71FE7E" w14:textId="77777777" w:rsidR="00234381" w:rsidRPr="00082D91" w:rsidRDefault="00234381" w:rsidP="007C778B">
      <w:pPr>
        <w:jc w:val="center"/>
        <w:outlineLvl w:val="0"/>
        <w:rPr>
          <w:szCs w:val="24"/>
          <w:lang w:eastAsia="lt-LT"/>
        </w:rPr>
      </w:pPr>
      <w:r w:rsidRPr="00082D91">
        <w:rPr>
          <w:b/>
          <w:szCs w:val="24"/>
          <w:lang w:eastAsia="lt-LT"/>
        </w:rPr>
        <w:t>JONAVOS RAJONO SAVIVALDYBĖS TARYBAI</w:t>
      </w:r>
    </w:p>
    <w:p w14:paraId="093CE60B" w14:textId="77777777" w:rsidR="00234381" w:rsidRPr="00082D91" w:rsidRDefault="00234381" w:rsidP="007C778B">
      <w:pPr>
        <w:jc w:val="center"/>
        <w:rPr>
          <w:b/>
          <w:szCs w:val="24"/>
          <w:lang w:eastAsia="lt-LT"/>
        </w:rPr>
      </w:pPr>
      <w:r w:rsidRPr="00082D91">
        <w:rPr>
          <w:b/>
          <w:szCs w:val="24"/>
          <w:lang w:eastAsia="lt-LT"/>
        </w:rPr>
        <w:t>AIŠKINAMASIS RAŠTAS</w:t>
      </w:r>
    </w:p>
    <w:p w14:paraId="0051E54E" w14:textId="77777777" w:rsidR="00234381" w:rsidRPr="007C778B" w:rsidRDefault="00234381" w:rsidP="007C778B">
      <w:pPr>
        <w:jc w:val="center"/>
        <w:rPr>
          <w:szCs w:val="24"/>
          <w:lang w:eastAsia="lt-LT"/>
        </w:rPr>
      </w:pPr>
      <w:r w:rsidRPr="007C778B">
        <w:rPr>
          <w:b/>
          <w:szCs w:val="24"/>
          <w:lang w:eastAsia="lt-LT"/>
        </w:rPr>
        <w:t>(</w:t>
      </w:r>
      <w:r w:rsidRPr="007C778B">
        <w:rPr>
          <w:szCs w:val="24"/>
          <w:lang w:eastAsia="lt-LT"/>
        </w:rPr>
        <w:t>prie sprendimo projekto)</w:t>
      </w:r>
    </w:p>
    <w:p w14:paraId="4E4906C9" w14:textId="77777777" w:rsidR="007C778B" w:rsidRPr="00082D91" w:rsidRDefault="007C778B" w:rsidP="007C778B">
      <w:pPr>
        <w:jc w:val="center"/>
        <w:rPr>
          <w:szCs w:val="24"/>
          <w:lang w:eastAsia="lt-LT"/>
        </w:rPr>
      </w:pPr>
    </w:p>
    <w:p w14:paraId="60D68261" w14:textId="77777777" w:rsidR="00234381" w:rsidRPr="007B6DC7" w:rsidRDefault="00234381" w:rsidP="00234381">
      <w:pPr>
        <w:jc w:val="center"/>
        <w:rPr>
          <w:rFonts w:ascii="Times New Roman Bold" w:hAnsi="Times New Roman Bold"/>
          <w:b/>
          <w:caps/>
          <w:szCs w:val="24"/>
          <w:lang w:eastAsia="lt-LT"/>
        </w:rPr>
      </w:pPr>
      <w:r w:rsidRPr="007B6DC7">
        <w:rPr>
          <w:rFonts w:ascii="Times New Roman Bold" w:hAnsi="Times New Roman Bold"/>
          <w:b/>
          <w:caps/>
          <w:szCs w:val="24"/>
          <w:lang w:eastAsia="lt-LT"/>
        </w:rPr>
        <w:t>DĖL savivaldybės infrastrukt</w:t>
      </w:r>
      <w:r>
        <w:rPr>
          <w:rFonts w:ascii="Times New Roman Bold" w:hAnsi="Times New Roman Bold"/>
          <w:b/>
          <w:caps/>
          <w:szCs w:val="24"/>
          <w:lang w:eastAsia="lt-LT"/>
        </w:rPr>
        <w:t xml:space="preserve">ūros plėtros įmokos mokėjimo, </w:t>
      </w:r>
      <w:r w:rsidRPr="007B6DC7">
        <w:rPr>
          <w:rFonts w:ascii="Times New Roman Bold" w:hAnsi="Times New Roman Bold"/>
          <w:b/>
          <w:caps/>
          <w:szCs w:val="24"/>
          <w:lang w:eastAsia="lt-LT"/>
        </w:rPr>
        <w:t xml:space="preserve"> </w:t>
      </w:r>
      <w:r>
        <w:rPr>
          <w:rFonts w:ascii="Times New Roman Bold" w:hAnsi="Times New Roman Bold"/>
          <w:b/>
          <w:caps/>
          <w:szCs w:val="24"/>
          <w:lang w:eastAsia="lt-LT"/>
        </w:rPr>
        <w:t xml:space="preserve">KAI SUDAROMA SAVIVALDYBĖS INFRASTRUKTŪROS PLĖTROS SUTARTIS, </w:t>
      </w:r>
      <w:r w:rsidRPr="007B6DC7">
        <w:rPr>
          <w:rFonts w:ascii="Times New Roman Bold" w:hAnsi="Times New Roman Bold"/>
          <w:b/>
          <w:caps/>
          <w:szCs w:val="24"/>
          <w:lang w:eastAsia="lt-LT"/>
        </w:rPr>
        <w:t>tvarkos aprašo PATVIRTINIMO</w:t>
      </w:r>
    </w:p>
    <w:p w14:paraId="2054A10D" w14:textId="77777777" w:rsidR="000F7B66" w:rsidRPr="007B6DC7" w:rsidRDefault="000F7B66" w:rsidP="00234381">
      <w:pPr>
        <w:tabs>
          <w:tab w:val="left" w:pos="851"/>
        </w:tabs>
        <w:rPr>
          <w:b/>
          <w:szCs w:val="24"/>
          <w:lang w:eastAsia="lt-LT"/>
        </w:rPr>
      </w:pPr>
    </w:p>
    <w:p w14:paraId="69B34178" w14:textId="77777777" w:rsidR="000F7B66" w:rsidRPr="007B6DC7" w:rsidRDefault="000F7B66">
      <w:pPr>
        <w:tabs>
          <w:tab w:val="left" w:pos="851"/>
        </w:tabs>
        <w:jc w:val="center"/>
        <w:rPr>
          <w:szCs w:val="24"/>
          <w:lang w:eastAsia="lt-LT"/>
        </w:rPr>
      </w:pPr>
    </w:p>
    <w:p w14:paraId="1CE378F4" w14:textId="7DBADB27" w:rsidR="000F7B66" w:rsidRPr="007B6DC7" w:rsidRDefault="006E5F9F">
      <w:pPr>
        <w:tabs>
          <w:tab w:val="left" w:pos="851"/>
        </w:tabs>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28033E">
        <w:rPr>
          <w:szCs w:val="24"/>
          <w:lang w:eastAsia="lt-LT"/>
        </w:rPr>
        <w:t>29</w:t>
      </w:r>
      <w:r w:rsidR="008B6F43" w:rsidRPr="007B6DC7">
        <w:rPr>
          <w:szCs w:val="24"/>
          <w:lang w:eastAsia="lt-LT"/>
        </w:rPr>
        <w:t xml:space="preserve"> d.</w:t>
      </w:r>
    </w:p>
    <w:p w14:paraId="5DA3F2BE" w14:textId="77777777" w:rsidR="000F7B66" w:rsidRDefault="003F0234">
      <w:pPr>
        <w:tabs>
          <w:tab w:val="left" w:pos="851"/>
        </w:tabs>
        <w:ind w:left="4820" w:hanging="4820"/>
        <w:jc w:val="center"/>
        <w:rPr>
          <w:bCs/>
          <w:szCs w:val="24"/>
          <w:lang w:eastAsia="lt-LT"/>
        </w:rPr>
      </w:pPr>
      <w:r>
        <w:rPr>
          <w:bCs/>
          <w:szCs w:val="24"/>
          <w:lang w:eastAsia="lt-LT"/>
        </w:rPr>
        <w:t>Jonava</w:t>
      </w:r>
    </w:p>
    <w:p w14:paraId="75A45583" w14:textId="77777777" w:rsidR="003F0234" w:rsidRPr="007B6DC7" w:rsidRDefault="003F0234" w:rsidP="003F0234">
      <w:pPr>
        <w:tabs>
          <w:tab w:val="left" w:pos="851"/>
        </w:tabs>
        <w:ind w:left="4820" w:hanging="4820"/>
        <w:rPr>
          <w:szCs w:val="24"/>
          <w:lang w:eastAsia="lt-LT"/>
        </w:rPr>
      </w:pPr>
    </w:p>
    <w:p w14:paraId="3C717169" w14:textId="77777777" w:rsidR="00502C19" w:rsidRPr="00082D91" w:rsidRDefault="00502C19" w:rsidP="00502C19">
      <w:pPr>
        <w:pStyle w:val="Sraopastraipa"/>
        <w:numPr>
          <w:ilvl w:val="0"/>
          <w:numId w:val="8"/>
        </w:numPr>
        <w:overflowPunct w:val="0"/>
        <w:autoSpaceDE w:val="0"/>
        <w:autoSpaceDN w:val="0"/>
        <w:adjustRightInd w:val="0"/>
        <w:spacing w:line="360" w:lineRule="auto"/>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6718957F" w14:textId="77777777" w:rsidR="00502C19" w:rsidRDefault="00502C19" w:rsidP="00502C19">
      <w:pPr>
        <w:spacing w:line="360" w:lineRule="auto"/>
        <w:ind w:firstLine="709"/>
        <w:contextualSpacing/>
        <w:jc w:val="both"/>
        <w:rPr>
          <w:rFonts w:eastAsia="Calibri"/>
          <w:szCs w:val="24"/>
          <w:lang w:eastAsia="lt-LT"/>
        </w:rPr>
      </w:pPr>
      <w:r w:rsidRPr="00082D91">
        <w:rPr>
          <w:rFonts w:eastAsia="Calibri"/>
          <w:szCs w:val="24"/>
          <w:lang w:eastAsia="lt-LT"/>
        </w:rPr>
        <w:t>Sprendimo projekto tikslas</w:t>
      </w:r>
      <w:r>
        <w:rPr>
          <w:rFonts w:eastAsia="Calibri"/>
          <w:szCs w:val="24"/>
          <w:lang w:eastAsia="lt-LT"/>
        </w:rPr>
        <w:t xml:space="preserve"> – </w:t>
      </w:r>
      <w:r w:rsidR="00234381">
        <w:rPr>
          <w:rFonts w:eastAsia="Calibri"/>
          <w:szCs w:val="24"/>
          <w:lang w:eastAsia="lt-LT"/>
        </w:rPr>
        <w:t>įsigaliojus LR savivaldybių infrastruktūros plėtros įstatymui, kurio pagrindu savivaldybės taryba nustato savivaldybės infrastruktūros plėtros įmokos mokėjimo ir atleidimo nuo jos mokėjimo tvarką, taip pat</w:t>
      </w:r>
      <w:r w:rsidR="00C660B8">
        <w:rPr>
          <w:rFonts w:eastAsia="Calibri"/>
          <w:szCs w:val="24"/>
          <w:lang w:eastAsia="lt-LT"/>
        </w:rPr>
        <w:t xml:space="preserve"> patvirtina kriterijus</w:t>
      </w:r>
      <w:r>
        <w:rPr>
          <w:rFonts w:eastAsia="Calibri"/>
          <w:szCs w:val="24"/>
          <w:lang w:eastAsia="lt-LT"/>
        </w:rPr>
        <w:t xml:space="preserve"> </w:t>
      </w:r>
      <w:r w:rsidR="00C660B8">
        <w:rPr>
          <w:rFonts w:eastAsia="Calibri"/>
          <w:szCs w:val="24"/>
          <w:lang w:eastAsia="lt-LT"/>
        </w:rPr>
        <w:t>pagal kuriuos nustatoma, kada savivaldybės infrastruktūros plėtros įmoka nemokama arba mokama dalimis.</w:t>
      </w:r>
    </w:p>
    <w:p w14:paraId="352C0680" w14:textId="77777777" w:rsidR="00502C19" w:rsidRPr="00082D91" w:rsidRDefault="00502C19" w:rsidP="00502C19">
      <w:pPr>
        <w:pStyle w:val="Sraopastraipa"/>
        <w:numPr>
          <w:ilvl w:val="0"/>
          <w:numId w:val="8"/>
        </w:numPr>
        <w:spacing w:line="360" w:lineRule="auto"/>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75021C69" w14:textId="77777777" w:rsidR="00C9004A" w:rsidRDefault="00502C19" w:rsidP="00502C19">
      <w:pPr>
        <w:spacing w:line="360" w:lineRule="auto"/>
        <w:ind w:firstLine="709"/>
        <w:jc w:val="both"/>
        <w:outlineLvl w:val="5"/>
        <w:rPr>
          <w:szCs w:val="24"/>
          <w:lang w:eastAsia="lt-LT"/>
        </w:rPr>
      </w:pPr>
      <w:r w:rsidRPr="00082D91">
        <w:rPr>
          <w:szCs w:val="24"/>
          <w:lang w:eastAsia="lt-LT"/>
        </w:rPr>
        <w:t xml:space="preserve">Sprendimo projektas teikiamas vadovaujantis Lietuvos Respublikos </w:t>
      </w:r>
      <w:r w:rsidR="00C660B8">
        <w:rPr>
          <w:szCs w:val="24"/>
          <w:lang w:eastAsia="lt-LT"/>
        </w:rPr>
        <w:t>savivaldybių infrastruktūros plėtros įstatymo 4 straipsnio 2 dalies 6 punktu, 10 straipsnio 1 punktu, kai</w:t>
      </w:r>
      <w:r w:rsidR="008C6800">
        <w:rPr>
          <w:szCs w:val="24"/>
          <w:lang w:eastAsia="lt-LT"/>
        </w:rPr>
        <w:t xml:space="preserve"> sudarytoje savivaldybės infrastruktūros plėtros sutartyje nustatyta, kad ši įmoka mokama dalimis, kai </w:t>
      </w:r>
      <w:r w:rsidR="00C660B8">
        <w:rPr>
          <w:szCs w:val="24"/>
          <w:lang w:eastAsia="lt-LT"/>
        </w:rPr>
        <w:t xml:space="preserve"> infrastruktūros plėtros iniciatorius pateikia rašytinį prašymą savivaldyb</w:t>
      </w:r>
      <w:r w:rsidR="00C9004A">
        <w:rPr>
          <w:szCs w:val="24"/>
          <w:lang w:eastAsia="lt-LT"/>
        </w:rPr>
        <w:t>ei dėl įmokos mokėjimo dalimis</w:t>
      </w:r>
      <w:r w:rsidR="00C660B8">
        <w:rPr>
          <w:szCs w:val="24"/>
          <w:lang w:eastAsia="lt-LT"/>
        </w:rPr>
        <w:t xml:space="preserve"> ir 15 straipsnio 2 ir 3 dalyse nustatytais atvejais, kai savivaldybės infrastruktūros plėtros įmoka nemokama.</w:t>
      </w:r>
    </w:p>
    <w:p w14:paraId="6D08E606" w14:textId="77777777" w:rsidR="00AE5081" w:rsidRDefault="00AE5081" w:rsidP="00502C19">
      <w:pPr>
        <w:spacing w:line="360" w:lineRule="auto"/>
        <w:ind w:firstLine="709"/>
        <w:jc w:val="both"/>
        <w:outlineLvl w:val="5"/>
        <w:rPr>
          <w:szCs w:val="24"/>
          <w:lang w:eastAsia="lt-LT"/>
        </w:rPr>
      </w:pPr>
      <w:r>
        <w:rPr>
          <w:rFonts w:eastAsia="Calibri"/>
          <w:szCs w:val="24"/>
          <w:lang w:eastAsia="lt-LT"/>
        </w:rPr>
        <w:t xml:space="preserve">Šiuo </w:t>
      </w:r>
      <w:r>
        <w:rPr>
          <w:szCs w:val="24"/>
          <w:lang w:eastAsia="lt-LT"/>
        </w:rPr>
        <w:t>tvarkos aprašu įgyvendinamos Įstatymo nuostatos, kuriomis Jonavos rajono savivaldybės tarybos sprendimu nustatoma įmokos mokėjimo tvarka, kai sudaroma savivaldybės infrastruktūros plėtros sutartis, įmokos mokėtojo teisės ir pareigos, numatomi atvejai, kuriais įmokų mokėtojai atleidžiami nuo įmokos mokėjimo arba įmoka nemokama.</w:t>
      </w:r>
    </w:p>
    <w:p w14:paraId="096D5404" w14:textId="77777777" w:rsidR="00C9004A" w:rsidRPr="00082D91" w:rsidRDefault="00C9004A" w:rsidP="00502C19">
      <w:pPr>
        <w:spacing w:line="360" w:lineRule="auto"/>
        <w:ind w:firstLine="709"/>
        <w:jc w:val="both"/>
        <w:outlineLvl w:val="5"/>
        <w:rPr>
          <w:szCs w:val="24"/>
          <w:lang w:eastAsia="lt-LT"/>
        </w:rPr>
      </w:pPr>
      <w:r>
        <w:rPr>
          <w:szCs w:val="24"/>
          <w:lang w:eastAsia="lt-LT"/>
        </w:rPr>
        <w:t>Keičiamų/naikinamų teisės aktų nėra.</w:t>
      </w:r>
    </w:p>
    <w:p w14:paraId="423CDD38" w14:textId="77777777" w:rsidR="00502C19" w:rsidRPr="00082D91" w:rsidRDefault="00502C19" w:rsidP="00502C19">
      <w:pPr>
        <w:pStyle w:val="Sraopastraipa"/>
        <w:numPr>
          <w:ilvl w:val="0"/>
          <w:numId w:val="8"/>
        </w:numPr>
        <w:spacing w:line="360" w:lineRule="auto"/>
        <w:jc w:val="both"/>
        <w:outlineLvl w:val="5"/>
        <w:rPr>
          <w:rFonts w:eastAsia="Calibri"/>
          <w:b/>
          <w:szCs w:val="24"/>
          <w:lang w:eastAsia="lt-LT"/>
        </w:rPr>
      </w:pPr>
      <w:r>
        <w:rPr>
          <w:rFonts w:eastAsia="Calibri"/>
          <w:b/>
          <w:szCs w:val="24"/>
          <w:lang w:eastAsia="lt-LT"/>
        </w:rPr>
        <w:t>Laukiami sprendimo priėmimo rezultatai.</w:t>
      </w:r>
    </w:p>
    <w:p w14:paraId="33FF76ED" w14:textId="77777777" w:rsidR="00AE5081" w:rsidRDefault="00502C19" w:rsidP="00AE5081">
      <w:pPr>
        <w:spacing w:line="360" w:lineRule="auto"/>
        <w:ind w:firstLine="709"/>
        <w:jc w:val="both"/>
        <w:outlineLvl w:val="5"/>
        <w:rPr>
          <w:szCs w:val="24"/>
          <w:lang w:eastAsia="lt-LT"/>
        </w:rPr>
      </w:pPr>
      <w:r>
        <w:rPr>
          <w:rFonts w:eastAsia="Calibri"/>
          <w:szCs w:val="24"/>
          <w:lang w:eastAsia="lt-LT"/>
        </w:rPr>
        <w:t>Priėmus sprendimą</w:t>
      </w:r>
      <w:r w:rsidR="00B2181B">
        <w:rPr>
          <w:rFonts w:eastAsia="Calibri"/>
          <w:szCs w:val="24"/>
          <w:lang w:eastAsia="lt-LT"/>
        </w:rPr>
        <w:t>,</w:t>
      </w:r>
      <w:r w:rsidR="00AE5081">
        <w:rPr>
          <w:szCs w:val="24"/>
          <w:lang w:eastAsia="lt-LT"/>
        </w:rPr>
        <w:t xml:space="preserve">  sav</w:t>
      </w:r>
      <w:r w:rsidR="00B2181B">
        <w:rPr>
          <w:szCs w:val="24"/>
          <w:lang w:eastAsia="lt-LT"/>
        </w:rPr>
        <w:t>ivaldybės plėtros organizatoriui, kuris atsakingas už savivaldybės infrastruktūros sutarčių rengimą bei įmokos apskaičiavimą, leis tinkamai vykdyti funkcijas, išvengti klaidų bei savo kompetencijos ribose greičiau</w:t>
      </w:r>
      <w:r w:rsidR="001A7344">
        <w:rPr>
          <w:szCs w:val="24"/>
          <w:lang w:eastAsia="lt-LT"/>
        </w:rPr>
        <w:t xml:space="preserve"> ir</w:t>
      </w:r>
      <w:r w:rsidR="00B2181B">
        <w:rPr>
          <w:szCs w:val="24"/>
          <w:lang w:eastAsia="lt-LT"/>
        </w:rPr>
        <w:t xml:space="preserve"> efektyviau priimti </w:t>
      </w:r>
      <w:r w:rsidR="001A7344">
        <w:rPr>
          <w:szCs w:val="24"/>
          <w:lang w:eastAsia="lt-LT"/>
        </w:rPr>
        <w:t>sprendimus.</w:t>
      </w:r>
    </w:p>
    <w:p w14:paraId="6A8223CF" w14:textId="77777777" w:rsidR="00502C19" w:rsidRPr="00082D91" w:rsidRDefault="00502C19" w:rsidP="007D5BAC">
      <w:pPr>
        <w:pStyle w:val="Sraopastraipa"/>
        <w:numPr>
          <w:ilvl w:val="0"/>
          <w:numId w:val="8"/>
        </w:numPr>
        <w:spacing w:line="360" w:lineRule="auto"/>
        <w:jc w:val="both"/>
        <w:outlineLvl w:val="5"/>
        <w:rPr>
          <w:rFonts w:eastAsia="Calibri"/>
          <w:b/>
          <w:szCs w:val="24"/>
          <w:lang w:eastAsia="lt-LT"/>
        </w:rPr>
      </w:pPr>
      <w:r>
        <w:rPr>
          <w:rFonts w:eastAsia="Calibri"/>
          <w:b/>
          <w:szCs w:val="24"/>
          <w:lang w:eastAsia="lt-LT"/>
        </w:rPr>
        <w:t>Lėšų poreikis ir šaltiniai reikalingi sprendimo priėmimui.</w:t>
      </w:r>
    </w:p>
    <w:p w14:paraId="1DA4A181" w14:textId="77777777" w:rsidR="00502C19" w:rsidRPr="00082D91" w:rsidRDefault="00502C19" w:rsidP="00502C19">
      <w:pPr>
        <w:spacing w:line="360" w:lineRule="auto"/>
        <w:ind w:firstLine="709"/>
        <w:jc w:val="both"/>
        <w:rPr>
          <w:szCs w:val="24"/>
          <w:lang w:eastAsia="lt-LT"/>
        </w:rPr>
      </w:pPr>
      <w:r>
        <w:rPr>
          <w:szCs w:val="24"/>
          <w:lang w:eastAsia="lt-LT"/>
        </w:rPr>
        <w:t xml:space="preserve">Sprendimo priėmimui Jonavos rajono savivaldybės </w:t>
      </w:r>
      <w:r w:rsidR="00786E23">
        <w:rPr>
          <w:szCs w:val="24"/>
          <w:lang w:eastAsia="lt-LT"/>
        </w:rPr>
        <w:t>lėšų nereikia.</w:t>
      </w:r>
    </w:p>
    <w:p w14:paraId="4FD49B84" w14:textId="77777777" w:rsidR="00502C19" w:rsidRPr="00082D91" w:rsidRDefault="00502C19" w:rsidP="00502C19">
      <w:pPr>
        <w:pStyle w:val="Sraopastraipa"/>
        <w:numPr>
          <w:ilvl w:val="0"/>
          <w:numId w:val="8"/>
        </w:numPr>
        <w:spacing w:line="360" w:lineRule="auto"/>
        <w:jc w:val="both"/>
        <w:outlineLvl w:val="5"/>
        <w:rPr>
          <w:rFonts w:eastAsia="Calibri"/>
          <w:b/>
          <w:bCs/>
          <w:szCs w:val="24"/>
          <w:lang w:eastAsia="lt-LT"/>
        </w:rPr>
      </w:pPr>
      <w:r w:rsidRPr="00082D91">
        <w:rPr>
          <w:rFonts w:eastAsia="Calibri"/>
          <w:b/>
          <w:bCs/>
          <w:szCs w:val="24"/>
          <w:lang w:eastAsia="lt-LT"/>
        </w:rPr>
        <w:t xml:space="preserve"> Antikorupcinis vertinimas.         </w:t>
      </w:r>
    </w:p>
    <w:p w14:paraId="2A5F0600" w14:textId="77777777" w:rsidR="00502C19" w:rsidRPr="00082D91" w:rsidRDefault="00502C19" w:rsidP="00502C19">
      <w:pPr>
        <w:spacing w:line="360" w:lineRule="auto"/>
        <w:ind w:firstLine="709"/>
        <w:jc w:val="both"/>
        <w:outlineLvl w:val="5"/>
        <w:rPr>
          <w:szCs w:val="24"/>
          <w:lang w:eastAsia="lt-LT"/>
        </w:rPr>
      </w:pPr>
      <w:r w:rsidRPr="00082D91">
        <w:rPr>
          <w:szCs w:val="24"/>
          <w:lang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1A75E8D2" w14:textId="77777777" w:rsidR="000F7B66" w:rsidRDefault="000F7B66">
      <w:pPr>
        <w:tabs>
          <w:tab w:val="left" w:pos="851"/>
        </w:tabs>
        <w:spacing w:line="360" w:lineRule="auto"/>
        <w:jc w:val="both"/>
        <w:rPr>
          <w:szCs w:val="24"/>
          <w:lang w:eastAsia="lt-LT"/>
        </w:rPr>
      </w:pPr>
      <w:bookmarkStart w:id="1" w:name="_Hlk57671632"/>
    </w:p>
    <w:p w14:paraId="246D412D" w14:textId="77777777" w:rsidR="007C778B" w:rsidRPr="007B6DC7" w:rsidRDefault="007C778B">
      <w:pPr>
        <w:tabs>
          <w:tab w:val="left" w:pos="851"/>
        </w:tabs>
        <w:spacing w:line="360" w:lineRule="auto"/>
        <w:jc w:val="both"/>
        <w:rPr>
          <w:szCs w:val="24"/>
          <w:lang w:eastAsia="lt-LT"/>
        </w:rPr>
      </w:pPr>
    </w:p>
    <w:p w14:paraId="38718A52" w14:textId="77777777" w:rsidR="00234381" w:rsidRDefault="00234381" w:rsidP="007C778B">
      <w:pPr>
        <w:tabs>
          <w:tab w:val="left" w:pos="851"/>
        </w:tabs>
        <w:jc w:val="both"/>
        <w:rPr>
          <w:szCs w:val="24"/>
          <w:lang w:eastAsia="lt-LT"/>
        </w:rPr>
      </w:pPr>
      <w:r>
        <w:rPr>
          <w:szCs w:val="24"/>
          <w:lang w:eastAsia="lt-LT"/>
        </w:rPr>
        <w:t>Jonavos rajono savivaldybės administracijos</w:t>
      </w:r>
    </w:p>
    <w:p w14:paraId="76D430F2" w14:textId="77777777" w:rsidR="000F7B66" w:rsidRPr="007B6DC7" w:rsidRDefault="00234381" w:rsidP="007C778B">
      <w:pPr>
        <w:tabs>
          <w:tab w:val="left" w:pos="851"/>
        </w:tabs>
        <w:jc w:val="both"/>
        <w:rPr>
          <w:szCs w:val="24"/>
          <w:lang w:eastAsia="lt-LT"/>
        </w:rPr>
      </w:pPr>
      <w:r>
        <w:rPr>
          <w:szCs w:val="24"/>
          <w:lang w:eastAsia="lt-LT"/>
        </w:rPr>
        <w:t>patarėja (įmonių valdymo klausimais)                                                          Vitalija Bublytė</w:t>
      </w:r>
      <w:r w:rsidR="008B6F43" w:rsidRPr="007B6DC7">
        <w:rPr>
          <w:szCs w:val="24"/>
          <w:lang w:eastAsia="lt-LT"/>
        </w:rPr>
        <w:t xml:space="preserve">                             </w:t>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8B6F43" w:rsidRPr="007B6DC7">
        <w:rPr>
          <w:szCs w:val="24"/>
          <w:lang w:eastAsia="lt-LT"/>
        </w:rPr>
        <w:t xml:space="preserve"> </w:t>
      </w:r>
      <w:bookmarkEnd w:id="1"/>
    </w:p>
    <w:sectPr w:rsidR="000F7B66" w:rsidRPr="007B6DC7" w:rsidSect="0028033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709" w:gutter="0"/>
      <w:pgNumType w:start="2"/>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58BD5" w14:textId="77777777" w:rsidR="00403FDB" w:rsidRDefault="00403FDB">
      <w:pPr>
        <w:rPr>
          <w:rFonts w:ascii="TimesLT" w:hAnsi="TimesLT"/>
          <w:sz w:val="26"/>
          <w:lang w:eastAsia="lt-LT"/>
        </w:rPr>
      </w:pPr>
      <w:r>
        <w:rPr>
          <w:rFonts w:ascii="TimesLT" w:hAnsi="TimesLT"/>
          <w:sz w:val="26"/>
          <w:lang w:eastAsia="lt-LT"/>
        </w:rPr>
        <w:separator/>
      </w:r>
    </w:p>
  </w:endnote>
  <w:endnote w:type="continuationSeparator" w:id="0">
    <w:p w14:paraId="6E555F09" w14:textId="77777777" w:rsidR="00403FDB" w:rsidRDefault="00403FDB">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F81D"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2603" w14:textId="77777777" w:rsidR="00F6574E" w:rsidRDefault="00F6574E">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ACF" w14:textId="77777777" w:rsidR="0028033E" w:rsidRDefault="002803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66B73" w14:textId="77777777" w:rsidR="00403FDB" w:rsidRDefault="00403FDB">
      <w:pPr>
        <w:rPr>
          <w:rFonts w:ascii="TimesLT" w:hAnsi="TimesLT"/>
          <w:sz w:val="26"/>
          <w:lang w:eastAsia="lt-LT"/>
        </w:rPr>
      </w:pPr>
      <w:r>
        <w:rPr>
          <w:rFonts w:ascii="TimesLT" w:hAnsi="TimesLT"/>
          <w:sz w:val="26"/>
          <w:lang w:eastAsia="lt-LT"/>
        </w:rPr>
        <w:separator/>
      </w:r>
    </w:p>
  </w:footnote>
  <w:footnote w:type="continuationSeparator" w:id="0">
    <w:p w14:paraId="18B520D6" w14:textId="77777777" w:rsidR="00403FDB" w:rsidRDefault="00403FDB">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3EBE"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3B4C96D"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5EC" w14:textId="5FC3617D"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B50F"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415EE"/>
    <w:multiLevelType w:val="multilevel"/>
    <w:tmpl w:val="94D8C586"/>
    <w:lvl w:ilvl="0">
      <w:start w:val="1"/>
      <w:numFmt w:val="decimal"/>
      <w:lvlText w:val="%1."/>
      <w:lvlJc w:val="left"/>
      <w:pPr>
        <w:ind w:left="1665"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356D6225"/>
    <w:multiLevelType w:val="multilevel"/>
    <w:tmpl w:val="94D8C586"/>
    <w:lvl w:ilvl="0">
      <w:start w:val="1"/>
      <w:numFmt w:val="decimal"/>
      <w:lvlText w:val="%1."/>
      <w:lvlJc w:val="left"/>
      <w:pPr>
        <w:ind w:left="360"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6"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71E9"/>
    <w:rsid w:val="000238A2"/>
    <w:rsid w:val="00033DA2"/>
    <w:rsid w:val="000470ED"/>
    <w:rsid w:val="000701AF"/>
    <w:rsid w:val="00086A73"/>
    <w:rsid w:val="000A7866"/>
    <w:rsid w:val="000A7A69"/>
    <w:rsid w:val="000B26BB"/>
    <w:rsid w:val="000D20EF"/>
    <w:rsid w:val="000D2EA8"/>
    <w:rsid w:val="000E11EB"/>
    <w:rsid w:val="000F4EDC"/>
    <w:rsid w:val="000F4FCF"/>
    <w:rsid w:val="000F7B66"/>
    <w:rsid w:val="000F7E67"/>
    <w:rsid w:val="00105C28"/>
    <w:rsid w:val="00120E47"/>
    <w:rsid w:val="00126753"/>
    <w:rsid w:val="0013440F"/>
    <w:rsid w:val="00142209"/>
    <w:rsid w:val="001505F4"/>
    <w:rsid w:val="00166056"/>
    <w:rsid w:val="00170EF2"/>
    <w:rsid w:val="001A7344"/>
    <w:rsid w:val="001C6201"/>
    <w:rsid w:val="001D4CEC"/>
    <w:rsid w:val="001F2B3E"/>
    <w:rsid w:val="00200674"/>
    <w:rsid w:val="0020419D"/>
    <w:rsid w:val="00204C68"/>
    <w:rsid w:val="00214824"/>
    <w:rsid w:val="00217B6C"/>
    <w:rsid w:val="00234381"/>
    <w:rsid w:val="00243FAA"/>
    <w:rsid w:val="00256FF2"/>
    <w:rsid w:val="002641D5"/>
    <w:rsid w:val="00272079"/>
    <w:rsid w:val="00273418"/>
    <w:rsid w:val="0028033E"/>
    <w:rsid w:val="002914A6"/>
    <w:rsid w:val="002A5766"/>
    <w:rsid w:val="002B3162"/>
    <w:rsid w:val="002C57C8"/>
    <w:rsid w:val="002E22F9"/>
    <w:rsid w:val="00301BD3"/>
    <w:rsid w:val="003237B8"/>
    <w:rsid w:val="00333BBD"/>
    <w:rsid w:val="00336F4D"/>
    <w:rsid w:val="00350ED8"/>
    <w:rsid w:val="003615FF"/>
    <w:rsid w:val="003656D3"/>
    <w:rsid w:val="0039618D"/>
    <w:rsid w:val="003C2892"/>
    <w:rsid w:val="003C4F71"/>
    <w:rsid w:val="003E6577"/>
    <w:rsid w:val="003F0234"/>
    <w:rsid w:val="003F4C39"/>
    <w:rsid w:val="00403FDB"/>
    <w:rsid w:val="004175EB"/>
    <w:rsid w:val="00430EB4"/>
    <w:rsid w:val="00446DF1"/>
    <w:rsid w:val="00467690"/>
    <w:rsid w:val="004767D1"/>
    <w:rsid w:val="004772E6"/>
    <w:rsid w:val="004B3DE2"/>
    <w:rsid w:val="004D00A8"/>
    <w:rsid w:val="004D4AC7"/>
    <w:rsid w:val="004D4AC9"/>
    <w:rsid w:val="004E4468"/>
    <w:rsid w:val="004E70D5"/>
    <w:rsid w:val="004F4EA9"/>
    <w:rsid w:val="00502C19"/>
    <w:rsid w:val="00514136"/>
    <w:rsid w:val="00531E52"/>
    <w:rsid w:val="00532F54"/>
    <w:rsid w:val="00564120"/>
    <w:rsid w:val="00575865"/>
    <w:rsid w:val="00576AF5"/>
    <w:rsid w:val="00591EB9"/>
    <w:rsid w:val="005B0857"/>
    <w:rsid w:val="005C44C7"/>
    <w:rsid w:val="005D04A0"/>
    <w:rsid w:val="005D2210"/>
    <w:rsid w:val="005D3653"/>
    <w:rsid w:val="005F340D"/>
    <w:rsid w:val="005F34C3"/>
    <w:rsid w:val="00610A8C"/>
    <w:rsid w:val="00613079"/>
    <w:rsid w:val="00615A34"/>
    <w:rsid w:val="00616C09"/>
    <w:rsid w:val="00620FB1"/>
    <w:rsid w:val="00632D96"/>
    <w:rsid w:val="006338FF"/>
    <w:rsid w:val="00637D77"/>
    <w:rsid w:val="00645723"/>
    <w:rsid w:val="00653905"/>
    <w:rsid w:val="00675DA0"/>
    <w:rsid w:val="00680725"/>
    <w:rsid w:val="00687209"/>
    <w:rsid w:val="00694283"/>
    <w:rsid w:val="006A1893"/>
    <w:rsid w:val="006B3DFE"/>
    <w:rsid w:val="006C7428"/>
    <w:rsid w:val="006D010C"/>
    <w:rsid w:val="006D27E1"/>
    <w:rsid w:val="006D7FD5"/>
    <w:rsid w:val="006E1193"/>
    <w:rsid w:val="006E3919"/>
    <w:rsid w:val="006E5559"/>
    <w:rsid w:val="006E5F9F"/>
    <w:rsid w:val="006F4027"/>
    <w:rsid w:val="00700A52"/>
    <w:rsid w:val="00700F01"/>
    <w:rsid w:val="00704A7E"/>
    <w:rsid w:val="00707F31"/>
    <w:rsid w:val="007125FC"/>
    <w:rsid w:val="0074191C"/>
    <w:rsid w:val="00776B98"/>
    <w:rsid w:val="00786E23"/>
    <w:rsid w:val="007A2A6C"/>
    <w:rsid w:val="007B6DC7"/>
    <w:rsid w:val="007C778B"/>
    <w:rsid w:val="007D548A"/>
    <w:rsid w:val="007D57B5"/>
    <w:rsid w:val="007D5BAC"/>
    <w:rsid w:val="007E488A"/>
    <w:rsid w:val="008110D3"/>
    <w:rsid w:val="008111FA"/>
    <w:rsid w:val="00813FBD"/>
    <w:rsid w:val="008142B8"/>
    <w:rsid w:val="008147DE"/>
    <w:rsid w:val="0081548C"/>
    <w:rsid w:val="008221FD"/>
    <w:rsid w:val="00832712"/>
    <w:rsid w:val="0085044E"/>
    <w:rsid w:val="00852AFC"/>
    <w:rsid w:val="008549C8"/>
    <w:rsid w:val="0085684E"/>
    <w:rsid w:val="00864B46"/>
    <w:rsid w:val="008721BD"/>
    <w:rsid w:val="008958A3"/>
    <w:rsid w:val="008A3FE6"/>
    <w:rsid w:val="008A41F3"/>
    <w:rsid w:val="008B6F43"/>
    <w:rsid w:val="008C45D8"/>
    <w:rsid w:val="008C4F5F"/>
    <w:rsid w:val="008C6800"/>
    <w:rsid w:val="008D13E7"/>
    <w:rsid w:val="008D4D7C"/>
    <w:rsid w:val="008F436A"/>
    <w:rsid w:val="009209B6"/>
    <w:rsid w:val="00921350"/>
    <w:rsid w:val="009330E7"/>
    <w:rsid w:val="00945789"/>
    <w:rsid w:val="00962B0D"/>
    <w:rsid w:val="009713B3"/>
    <w:rsid w:val="0097552A"/>
    <w:rsid w:val="009C5CFA"/>
    <w:rsid w:val="009C6B3F"/>
    <w:rsid w:val="009D08EE"/>
    <w:rsid w:val="009F5344"/>
    <w:rsid w:val="00A05D14"/>
    <w:rsid w:val="00A1452F"/>
    <w:rsid w:val="00A17813"/>
    <w:rsid w:val="00A23068"/>
    <w:rsid w:val="00A243A0"/>
    <w:rsid w:val="00A641CF"/>
    <w:rsid w:val="00A75825"/>
    <w:rsid w:val="00A85B71"/>
    <w:rsid w:val="00A93555"/>
    <w:rsid w:val="00A941D8"/>
    <w:rsid w:val="00A945EB"/>
    <w:rsid w:val="00AA2EB8"/>
    <w:rsid w:val="00AA7231"/>
    <w:rsid w:val="00AB552F"/>
    <w:rsid w:val="00AC40C3"/>
    <w:rsid w:val="00AD0CD6"/>
    <w:rsid w:val="00AD7463"/>
    <w:rsid w:val="00AE5081"/>
    <w:rsid w:val="00AE5484"/>
    <w:rsid w:val="00B057FD"/>
    <w:rsid w:val="00B06650"/>
    <w:rsid w:val="00B2181B"/>
    <w:rsid w:val="00B33448"/>
    <w:rsid w:val="00BA7455"/>
    <w:rsid w:val="00BC7EDA"/>
    <w:rsid w:val="00BD41CB"/>
    <w:rsid w:val="00BD7815"/>
    <w:rsid w:val="00BE2FCA"/>
    <w:rsid w:val="00BF7EFE"/>
    <w:rsid w:val="00C00C90"/>
    <w:rsid w:val="00C03EAC"/>
    <w:rsid w:val="00C222F5"/>
    <w:rsid w:val="00C30C5B"/>
    <w:rsid w:val="00C554BB"/>
    <w:rsid w:val="00C563BB"/>
    <w:rsid w:val="00C660B8"/>
    <w:rsid w:val="00C674BD"/>
    <w:rsid w:val="00C7200C"/>
    <w:rsid w:val="00C9004A"/>
    <w:rsid w:val="00C93CEC"/>
    <w:rsid w:val="00CA65EA"/>
    <w:rsid w:val="00CD4FB6"/>
    <w:rsid w:val="00CE4D9F"/>
    <w:rsid w:val="00CE5303"/>
    <w:rsid w:val="00CF6958"/>
    <w:rsid w:val="00D00D18"/>
    <w:rsid w:val="00D033DA"/>
    <w:rsid w:val="00D07F15"/>
    <w:rsid w:val="00D14999"/>
    <w:rsid w:val="00D26A20"/>
    <w:rsid w:val="00D26FDC"/>
    <w:rsid w:val="00D60963"/>
    <w:rsid w:val="00D635A0"/>
    <w:rsid w:val="00D77197"/>
    <w:rsid w:val="00D9572D"/>
    <w:rsid w:val="00DA64E4"/>
    <w:rsid w:val="00DC2474"/>
    <w:rsid w:val="00DC6E6A"/>
    <w:rsid w:val="00DE5AC8"/>
    <w:rsid w:val="00E00415"/>
    <w:rsid w:val="00E16B77"/>
    <w:rsid w:val="00E17908"/>
    <w:rsid w:val="00E17E50"/>
    <w:rsid w:val="00E26609"/>
    <w:rsid w:val="00E32AF7"/>
    <w:rsid w:val="00E46353"/>
    <w:rsid w:val="00E54C59"/>
    <w:rsid w:val="00E632C2"/>
    <w:rsid w:val="00E705DF"/>
    <w:rsid w:val="00E822FB"/>
    <w:rsid w:val="00E84283"/>
    <w:rsid w:val="00E85B99"/>
    <w:rsid w:val="00E877B4"/>
    <w:rsid w:val="00EA1834"/>
    <w:rsid w:val="00EC18EB"/>
    <w:rsid w:val="00ED1C7B"/>
    <w:rsid w:val="00EE2D39"/>
    <w:rsid w:val="00F00FB3"/>
    <w:rsid w:val="00F049B6"/>
    <w:rsid w:val="00F06F23"/>
    <w:rsid w:val="00F13501"/>
    <w:rsid w:val="00F17DCF"/>
    <w:rsid w:val="00F4447C"/>
    <w:rsid w:val="00F53362"/>
    <w:rsid w:val="00F6574E"/>
    <w:rsid w:val="00F6759A"/>
    <w:rsid w:val="00F731CC"/>
    <w:rsid w:val="00FB633B"/>
    <w:rsid w:val="00FD6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70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paragraph" w:styleId="Pagrindinistekstas">
    <w:name w:val="Body Text"/>
    <w:basedOn w:val="prastasis"/>
    <w:link w:val="PagrindinistekstasDiagrama"/>
    <w:semiHidden/>
    <w:unhideWhenUsed/>
    <w:rsid w:val="00E54C59"/>
    <w:pPr>
      <w:jc w:val="both"/>
    </w:pPr>
    <w:rPr>
      <w:szCs w:val="24"/>
      <w:lang w:val="x-none"/>
    </w:rPr>
  </w:style>
  <w:style w:type="character" w:customStyle="1" w:styleId="PagrindinistekstasDiagrama">
    <w:name w:val="Pagrindinis tekstas Diagrama"/>
    <w:basedOn w:val="Numatytasispastraiposriftas"/>
    <w:link w:val="Pagrindinistekstas"/>
    <w:semiHidden/>
    <w:rsid w:val="00E54C59"/>
    <w:rPr>
      <w:szCs w:val="24"/>
      <w:lang w:val="x-none"/>
    </w:rPr>
  </w:style>
  <w:style w:type="paragraph" w:styleId="Porat">
    <w:name w:val="footer"/>
    <w:basedOn w:val="prastasis"/>
    <w:link w:val="PoratDiagrama"/>
    <w:unhideWhenUsed/>
    <w:rsid w:val="00D60963"/>
    <w:pPr>
      <w:tabs>
        <w:tab w:val="center" w:pos="4819"/>
        <w:tab w:val="right" w:pos="9638"/>
      </w:tabs>
    </w:pPr>
  </w:style>
  <w:style w:type="character" w:customStyle="1" w:styleId="PoratDiagrama">
    <w:name w:val="Poraštė Diagrama"/>
    <w:basedOn w:val="Numatytasispastraiposriftas"/>
    <w:link w:val="Porat"/>
    <w:rsid w:val="00D60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3602">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922830818">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14FDB-8969-4247-AC2F-F5C74779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10454</Words>
  <Characters>5960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16382</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2021-04-12T10:27:00Z</dcterms:created>
  <dcterms:modified xsi:type="dcterms:W3CDTF">2021-04-13T11:54:00Z</dcterms:modified>
</cp:coreProperties>
</file>