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107F6" w14:textId="3DF3403E" w:rsidR="00876D6C" w:rsidRDefault="006458A4">
      <w:pPr>
        <w:tabs>
          <w:tab w:val="left" w:pos="720"/>
          <w:tab w:val="left" w:pos="1440"/>
          <w:tab w:val="left" w:pos="2160"/>
          <w:tab w:val="left" w:pos="2880"/>
          <w:tab w:val="left" w:pos="3600"/>
          <w:tab w:val="left" w:pos="4320"/>
          <w:tab w:val="left" w:pos="8085"/>
          <w:tab w:val="left" w:pos="8895"/>
        </w:tabs>
        <w:ind w:left="-426"/>
        <w:rPr>
          <w:sz w:val="20"/>
          <w:lang w:val="en-US"/>
        </w:rPr>
      </w:pPr>
      <w:r>
        <w:rPr>
          <w:noProof/>
          <w:sz w:val="20"/>
          <w:lang w:val="en-US"/>
        </w:rPr>
        <w:drawing>
          <wp:anchor distT="0" distB="0" distL="114300" distR="114300" simplePos="0" relativeHeight="251659264" behindDoc="1" locked="0" layoutInCell="1" allowOverlap="1" wp14:anchorId="10894B0C" wp14:editId="7E10D589">
            <wp:simplePos x="0" y="0"/>
            <wp:positionH relativeFrom="column">
              <wp:posOffset>2863850</wp:posOffset>
            </wp:positionH>
            <wp:positionV relativeFrom="paragraph">
              <wp:posOffset>-238760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lang w:val="en-US"/>
        </w:rPr>
        <w:tab/>
      </w:r>
      <w:r>
        <w:rPr>
          <w:sz w:val="20"/>
          <w:lang w:val="en-US"/>
        </w:rPr>
        <w:tab/>
      </w:r>
      <w:r>
        <w:rPr>
          <w:sz w:val="20"/>
          <w:lang w:val="en-US"/>
        </w:rPr>
        <w:tab/>
      </w:r>
      <w:r>
        <w:rPr>
          <w:sz w:val="20"/>
          <w:lang w:val="en-US"/>
        </w:rPr>
        <w:tab/>
        <w:t xml:space="preserve">                                                                    </w:t>
      </w:r>
      <w:r>
        <w:rPr>
          <w:b/>
          <w:szCs w:val="24"/>
          <w:lang w:val="en-US"/>
        </w:rPr>
        <w:t>Projektas</w:t>
      </w:r>
      <w:r>
        <w:rPr>
          <w:sz w:val="20"/>
          <w:lang w:val="en-US"/>
        </w:rPr>
        <w:t xml:space="preserve"> </w:t>
      </w:r>
      <w:r>
        <w:rPr>
          <w:b/>
          <w:bCs/>
          <w:lang w:val="en-GB"/>
        </w:rPr>
        <w:t xml:space="preserve">Nr. </w:t>
      </w:r>
      <w:r w:rsidR="00D47CB2">
        <w:rPr>
          <w:b/>
          <w:bCs/>
          <w:lang w:val="en-GB"/>
        </w:rPr>
        <w:t>12TS-</w:t>
      </w:r>
      <w:r w:rsidR="00E812B2">
        <w:rPr>
          <w:b/>
          <w:bCs/>
          <w:lang w:val="en-GB"/>
        </w:rPr>
        <w:t>99</w:t>
      </w:r>
    </w:p>
    <w:p w14:paraId="251B45A8" w14:textId="77777777" w:rsidR="00876D6C" w:rsidRDefault="00876D6C">
      <w:pPr>
        <w:tabs>
          <w:tab w:val="left" w:pos="720"/>
          <w:tab w:val="left" w:pos="1440"/>
          <w:tab w:val="left" w:pos="2160"/>
          <w:tab w:val="left" w:pos="2880"/>
          <w:tab w:val="left" w:pos="3600"/>
          <w:tab w:val="left" w:pos="4320"/>
          <w:tab w:val="left" w:pos="8085"/>
          <w:tab w:val="left" w:pos="8895"/>
        </w:tabs>
        <w:ind w:left="-426"/>
        <w:rPr>
          <w:sz w:val="20"/>
          <w:lang w:val="en-US"/>
        </w:rPr>
      </w:pPr>
    </w:p>
    <w:p w14:paraId="224BF6FB" w14:textId="77777777" w:rsidR="00876D6C" w:rsidRDefault="00876D6C">
      <w:pPr>
        <w:tabs>
          <w:tab w:val="left" w:pos="720"/>
          <w:tab w:val="left" w:pos="1440"/>
          <w:tab w:val="left" w:pos="2160"/>
          <w:tab w:val="left" w:pos="2880"/>
          <w:tab w:val="left" w:pos="3600"/>
          <w:tab w:val="left" w:pos="4320"/>
          <w:tab w:val="left" w:pos="8085"/>
          <w:tab w:val="left" w:pos="8895"/>
        </w:tabs>
        <w:ind w:left="-426"/>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6D6C" w14:paraId="00D457F7" w14:textId="77777777">
        <w:tc>
          <w:tcPr>
            <w:tcW w:w="9854" w:type="dxa"/>
            <w:tcBorders>
              <w:top w:val="nil"/>
              <w:left w:val="nil"/>
              <w:bottom w:val="nil"/>
              <w:right w:val="nil"/>
            </w:tcBorders>
            <w:hideMark/>
          </w:tcPr>
          <w:p w14:paraId="574EB075" w14:textId="77777777" w:rsidR="00876D6C" w:rsidRDefault="006458A4">
            <w:pPr>
              <w:spacing w:line="256" w:lineRule="auto"/>
              <w:jc w:val="center"/>
              <w:rPr>
                <w:b/>
                <w:bCs/>
                <w:sz w:val="28"/>
              </w:rPr>
            </w:pPr>
            <w:r>
              <w:rPr>
                <w:b/>
                <w:bCs/>
                <w:sz w:val="28"/>
              </w:rPr>
              <w:t>JONAVOS  RAJONO  SAVIVALDYBĖS  TARYBA</w:t>
            </w:r>
          </w:p>
        </w:tc>
      </w:tr>
      <w:tr w:rsidR="00876D6C" w14:paraId="308B2211" w14:textId="77777777">
        <w:tc>
          <w:tcPr>
            <w:tcW w:w="9854" w:type="dxa"/>
            <w:tcBorders>
              <w:top w:val="nil"/>
              <w:left w:val="nil"/>
              <w:bottom w:val="nil"/>
              <w:right w:val="nil"/>
            </w:tcBorders>
            <w:hideMark/>
          </w:tcPr>
          <w:p w14:paraId="6D3F61F0" w14:textId="77777777" w:rsidR="00876D6C" w:rsidRDefault="00876D6C">
            <w:pPr>
              <w:rPr>
                <w:sz w:val="32"/>
                <w:szCs w:val="32"/>
              </w:rPr>
            </w:pPr>
          </w:p>
          <w:p w14:paraId="339D31C5" w14:textId="77777777" w:rsidR="00876D6C" w:rsidRDefault="006458A4">
            <w:pPr>
              <w:spacing w:line="256" w:lineRule="auto"/>
              <w:jc w:val="center"/>
            </w:pPr>
            <w:r>
              <w:rPr>
                <w:b/>
                <w:bCs/>
              </w:rPr>
              <w:t>SPRENDIMAS</w:t>
            </w:r>
          </w:p>
        </w:tc>
      </w:tr>
      <w:tr w:rsidR="00876D6C" w14:paraId="362B1DA7" w14:textId="77777777">
        <w:tc>
          <w:tcPr>
            <w:tcW w:w="9854" w:type="dxa"/>
            <w:tcBorders>
              <w:top w:val="nil"/>
              <w:left w:val="nil"/>
              <w:bottom w:val="nil"/>
              <w:right w:val="nil"/>
            </w:tcBorders>
            <w:vAlign w:val="bottom"/>
            <w:hideMark/>
          </w:tcPr>
          <w:p w14:paraId="64A6B54C" w14:textId="77777777" w:rsidR="00876D6C" w:rsidRDefault="00876D6C">
            <w:pPr>
              <w:rPr>
                <w:sz w:val="6"/>
                <w:szCs w:val="6"/>
              </w:rPr>
            </w:pPr>
          </w:p>
          <w:p w14:paraId="6A861D9E" w14:textId="0D83F43A" w:rsidR="00876D6C" w:rsidRDefault="006458A4">
            <w:pPr>
              <w:spacing w:line="256" w:lineRule="auto"/>
              <w:jc w:val="center"/>
              <w:rPr>
                <w:b/>
                <w:bCs/>
                <w:caps/>
              </w:rPr>
            </w:pPr>
            <w:r>
              <w:rPr>
                <w:b/>
                <w:bCs/>
                <w:caps/>
              </w:rPr>
              <w:t>DĖL VIEŠOSIOS ĮSTAIGOS JONAVOS PIRMINĖS SVEIKATOS PRIEŽIŪROS CENTRO 20</w:t>
            </w:r>
            <w:r w:rsidR="00FD146D">
              <w:rPr>
                <w:b/>
                <w:bCs/>
                <w:caps/>
              </w:rPr>
              <w:t>20</w:t>
            </w:r>
            <w:r>
              <w:rPr>
                <w:b/>
                <w:bCs/>
                <w:caps/>
              </w:rPr>
              <w:t xml:space="preserve"> METŲ VEIKLOS ATASKAITOS PATVIRTINIMO IR IŠLAIDŲ, SKIRTŲ DARBO UŽMOKESČIUI BEI MEDIKAMENTAMS, NORMATYVŲ NUSTATYMO 202</w:t>
            </w:r>
            <w:r w:rsidR="00FD146D">
              <w:rPr>
                <w:b/>
                <w:bCs/>
                <w:caps/>
              </w:rPr>
              <w:t>1</w:t>
            </w:r>
            <w:r>
              <w:rPr>
                <w:b/>
                <w:bCs/>
                <w:caps/>
              </w:rPr>
              <w:t xml:space="preserve"> METAMS</w:t>
            </w:r>
          </w:p>
        </w:tc>
      </w:tr>
      <w:tr w:rsidR="00876D6C" w14:paraId="491D91BB" w14:textId="77777777">
        <w:tc>
          <w:tcPr>
            <w:tcW w:w="9854" w:type="dxa"/>
            <w:tcBorders>
              <w:top w:val="nil"/>
              <w:left w:val="nil"/>
              <w:bottom w:val="nil"/>
              <w:right w:val="nil"/>
            </w:tcBorders>
            <w:vAlign w:val="bottom"/>
          </w:tcPr>
          <w:p w14:paraId="2F1D4EAF" w14:textId="77777777" w:rsidR="00876D6C" w:rsidRDefault="00876D6C">
            <w:pPr>
              <w:rPr>
                <w:sz w:val="6"/>
                <w:szCs w:val="6"/>
              </w:rPr>
            </w:pPr>
          </w:p>
          <w:p w14:paraId="12606033" w14:textId="77777777" w:rsidR="00876D6C" w:rsidRDefault="00876D6C">
            <w:pPr>
              <w:spacing w:line="256" w:lineRule="auto"/>
              <w:jc w:val="center"/>
            </w:pPr>
          </w:p>
          <w:p w14:paraId="16574917" w14:textId="77777777" w:rsidR="00876D6C" w:rsidRDefault="00876D6C">
            <w:pPr>
              <w:rPr>
                <w:sz w:val="6"/>
                <w:szCs w:val="6"/>
              </w:rPr>
            </w:pPr>
          </w:p>
          <w:p w14:paraId="2D9BB28D" w14:textId="358477EA" w:rsidR="00876D6C" w:rsidRDefault="006458A4">
            <w:pPr>
              <w:spacing w:line="256" w:lineRule="auto"/>
              <w:jc w:val="center"/>
            </w:pPr>
            <w:r>
              <w:t>202</w:t>
            </w:r>
            <w:r w:rsidR="00FD146D">
              <w:t>1</w:t>
            </w:r>
            <w:r>
              <w:t xml:space="preserve"> m. balandžio  </w:t>
            </w:r>
            <w:r w:rsidR="00E812B2">
              <w:t>29</w:t>
            </w:r>
            <w:r>
              <w:t xml:space="preserve">  d.  N</w:t>
            </w:r>
            <w:smartTag w:uri="urn:schemas-microsoft-com:office:smarttags" w:element="PersonName">
              <w:r>
                <w:t>r.</w:t>
              </w:r>
            </w:smartTag>
            <w:r>
              <w:t xml:space="preserve"> 1TS - </w:t>
            </w:r>
          </w:p>
        </w:tc>
      </w:tr>
      <w:tr w:rsidR="00876D6C" w14:paraId="1CDBD6B3" w14:textId="77777777">
        <w:tc>
          <w:tcPr>
            <w:tcW w:w="9854" w:type="dxa"/>
            <w:tcBorders>
              <w:top w:val="nil"/>
              <w:left w:val="nil"/>
              <w:bottom w:val="nil"/>
              <w:right w:val="nil"/>
            </w:tcBorders>
            <w:vAlign w:val="bottom"/>
          </w:tcPr>
          <w:p w14:paraId="0E6C89DB" w14:textId="77777777" w:rsidR="00876D6C" w:rsidRDefault="00876D6C">
            <w:pPr>
              <w:rPr>
                <w:sz w:val="6"/>
                <w:szCs w:val="6"/>
              </w:rPr>
            </w:pPr>
          </w:p>
          <w:p w14:paraId="74F13EA4" w14:textId="77777777" w:rsidR="00876D6C" w:rsidRDefault="006458A4">
            <w:pPr>
              <w:spacing w:line="256" w:lineRule="auto"/>
              <w:jc w:val="center"/>
            </w:pPr>
            <w:r>
              <w:t>Jonava</w:t>
            </w:r>
          </w:p>
          <w:p w14:paraId="65FD2099" w14:textId="77777777" w:rsidR="00876D6C" w:rsidRDefault="00876D6C">
            <w:pPr>
              <w:rPr>
                <w:sz w:val="6"/>
                <w:szCs w:val="6"/>
              </w:rPr>
            </w:pPr>
          </w:p>
          <w:p w14:paraId="3AD873B6" w14:textId="77777777" w:rsidR="00876D6C" w:rsidRDefault="00876D6C">
            <w:pPr>
              <w:spacing w:line="256" w:lineRule="auto"/>
              <w:jc w:val="center"/>
            </w:pPr>
          </w:p>
        </w:tc>
      </w:tr>
    </w:tbl>
    <w:p w14:paraId="4E979A4A" w14:textId="1A4A49C4" w:rsidR="00D47CB2" w:rsidRDefault="006458A4" w:rsidP="006B0F73">
      <w:pPr>
        <w:spacing w:line="288" w:lineRule="auto"/>
        <w:ind w:left="-142" w:firstLine="862"/>
        <w:jc w:val="both"/>
      </w:pPr>
      <w:r>
        <w:t>Vadovaudamasi Lietuvos Respublikos vietos savivaldos įstatymo 16 straipsnio 2 dalies</w:t>
      </w:r>
      <w:r w:rsidR="00286DF1">
        <w:t xml:space="preserve"> </w:t>
      </w:r>
      <w:r>
        <w:t>19 punkt</w:t>
      </w:r>
      <w:r w:rsidR="00286DF1">
        <w:t>u</w:t>
      </w:r>
      <w:r w:rsidR="00BB5B1B">
        <w:t>,</w:t>
      </w:r>
      <w:r>
        <w:t xml:space="preserve"> </w:t>
      </w:r>
      <w:bookmarkStart w:id="0" w:name="_Hlk69077084"/>
      <w:r>
        <w:t xml:space="preserve">Lietuvos Respublikos sveikatos priežiūros įstaigų įstatymo 28 straipsnio 5 punktu </w:t>
      </w:r>
      <w:bookmarkEnd w:id="0"/>
      <w:r>
        <w:t>ir remdamasi rajono savivaldybės tarybos</w:t>
      </w:r>
      <w:r w:rsidR="00D47CB2">
        <w:t xml:space="preserve"> 2019 m. rugsėjo 19 d</w:t>
      </w:r>
      <w:r>
        <w:t xml:space="preserve"> sprendimu Nr. 1 TS – 170 patvirtinto Jonavos rajono savivaldybės tarybos veiklos reglamento 15.6 punktu bei atsižvelgdama į viešosios įstaigos Jonavos pirminės sveikatos priežiūros centro 202</w:t>
      </w:r>
      <w:r w:rsidR="00FD146D">
        <w:t>1</w:t>
      </w:r>
      <w:r>
        <w:t xml:space="preserve"> m. kovo 3</w:t>
      </w:r>
      <w:r w:rsidR="00FD146D">
        <w:t>1</w:t>
      </w:r>
      <w:r>
        <w:t xml:space="preserve"> d. raštą Nr. S3-</w:t>
      </w:r>
      <w:r w:rsidR="00FD146D">
        <w:t>566</w:t>
      </w:r>
      <w:r>
        <w:t xml:space="preserve"> „Dėl VšĮ Jonavos pirminės sveikatos </w:t>
      </w:r>
      <w:r w:rsidR="00D47CB2">
        <w:t xml:space="preserve"> </w:t>
      </w:r>
      <w:r>
        <w:t>priežiūros</w:t>
      </w:r>
      <w:r w:rsidR="00D47CB2">
        <w:t xml:space="preserve"> </w:t>
      </w:r>
      <w:r>
        <w:t xml:space="preserve"> centr</w:t>
      </w:r>
      <w:r w:rsidR="00FD146D">
        <w:t>o</w:t>
      </w:r>
      <w:r w:rsidR="00D47CB2">
        <w:t xml:space="preserve"> </w:t>
      </w:r>
      <w:r w:rsidR="00FD146D">
        <w:t xml:space="preserve"> </w:t>
      </w:r>
      <w:r>
        <w:t>metinės</w:t>
      </w:r>
      <w:r w:rsidR="00D47CB2">
        <w:t xml:space="preserve"> </w:t>
      </w:r>
      <w:r>
        <w:t xml:space="preserve"> finansinės </w:t>
      </w:r>
      <w:r w:rsidR="00D47CB2">
        <w:t xml:space="preserve"> </w:t>
      </w:r>
      <w:r>
        <w:t xml:space="preserve">atskaitomybės patvirtinimo“, rajono </w:t>
      </w:r>
      <w:r w:rsidR="00D47CB2">
        <w:t xml:space="preserve"> </w:t>
      </w:r>
      <w:r>
        <w:t>savivaldybės taryba</w:t>
      </w:r>
    </w:p>
    <w:p w14:paraId="781B01F6" w14:textId="59E8AF3D" w:rsidR="00876D6C" w:rsidRDefault="006458A4" w:rsidP="006B0F73">
      <w:pPr>
        <w:spacing w:line="288" w:lineRule="auto"/>
        <w:ind w:left="-142" w:firstLine="862"/>
        <w:jc w:val="both"/>
      </w:pPr>
      <w:r>
        <w:t xml:space="preserve"> n u s p r e n d ž i a:</w:t>
      </w:r>
    </w:p>
    <w:p w14:paraId="3F272A63" w14:textId="4C6DC80D" w:rsidR="00876D6C" w:rsidRDefault="006458A4">
      <w:pPr>
        <w:spacing w:line="288" w:lineRule="auto"/>
        <w:ind w:firstLine="720"/>
        <w:jc w:val="both"/>
      </w:pPr>
      <w:r>
        <w:t>1. Patvirtinti viešosios įstaigos Jonavos pirminės sveikatos priežiūros centro 20</w:t>
      </w:r>
      <w:r w:rsidR="00FD146D">
        <w:t>20</w:t>
      </w:r>
      <w:r>
        <w:t xml:space="preserve"> metų veiklos ataskaitą (pridedama).</w:t>
      </w:r>
    </w:p>
    <w:p w14:paraId="5C91E0B8" w14:textId="0AA423F8" w:rsidR="00876D6C" w:rsidRDefault="006458A4">
      <w:pPr>
        <w:spacing w:line="288" w:lineRule="auto"/>
        <w:ind w:firstLine="720"/>
        <w:jc w:val="both"/>
      </w:pPr>
      <w:r>
        <w:t>2. Nustatyti viešajai įstaigai Jonavos pirminės sveikatos priežiūros centrui išlaidų, skirtų darbo užmokesčiui ir medikamentams, normatyvus 202</w:t>
      </w:r>
      <w:r w:rsidR="00FD146D">
        <w:t>1</w:t>
      </w:r>
      <w:r>
        <w:t xml:space="preserve"> metams nuo</w:t>
      </w:r>
      <w:r w:rsidR="00192E2E">
        <w:t xml:space="preserve"> visų gaunamų</w:t>
      </w:r>
      <w:r>
        <w:t xml:space="preserve"> </w:t>
      </w:r>
      <w:r w:rsidR="00FD146D">
        <w:t>pajam</w:t>
      </w:r>
      <w:r w:rsidR="00192E2E">
        <w:t>ų</w:t>
      </w:r>
      <w:r w:rsidR="00065851">
        <w:t>,</w:t>
      </w:r>
      <w:r w:rsidR="00286DF1">
        <w:t xml:space="preserve"> </w:t>
      </w:r>
      <w:r w:rsidR="00286DF1" w:rsidRPr="00286DF1">
        <w:t>gaunamų iš privalomojo sveikatos draudimo fondo</w:t>
      </w:r>
      <w:r>
        <w:t>:</w:t>
      </w:r>
    </w:p>
    <w:p w14:paraId="6366DAFE" w14:textId="3C598521" w:rsidR="00876D6C" w:rsidRDefault="006458A4">
      <w:pPr>
        <w:spacing w:line="288" w:lineRule="auto"/>
        <w:ind w:firstLine="720"/>
        <w:jc w:val="both"/>
      </w:pPr>
      <w:r>
        <w:t xml:space="preserve">2. 1. darbo užmokesčiui </w:t>
      </w:r>
      <w:r w:rsidR="00286DF1">
        <w:t xml:space="preserve">iki </w:t>
      </w:r>
      <w:r>
        <w:t>8</w:t>
      </w:r>
      <w:r w:rsidR="00FD146D">
        <w:t>7</w:t>
      </w:r>
      <w:r>
        <w:t xml:space="preserve"> proc.;</w:t>
      </w:r>
    </w:p>
    <w:p w14:paraId="7BEC2E8B" w14:textId="775019E0" w:rsidR="00876D6C" w:rsidRDefault="006458A4">
      <w:pPr>
        <w:spacing w:line="288" w:lineRule="auto"/>
        <w:ind w:firstLine="720"/>
        <w:jc w:val="both"/>
      </w:pPr>
      <w:r>
        <w:t xml:space="preserve">2. 2. medikamentams </w:t>
      </w:r>
      <w:r w:rsidR="00286DF1">
        <w:t xml:space="preserve">iki </w:t>
      </w:r>
      <w:r>
        <w:t xml:space="preserve">2,5 proc. </w:t>
      </w:r>
    </w:p>
    <w:p w14:paraId="2EC27665" w14:textId="77777777" w:rsidR="00876D6C" w:rsidRDefault="006458A4">
      <w:pPr>
        <w:spacing w:line="288" w:lineRule="auto"/>
        <w:ind w:firstLine="720"/>
        <w:jc w:val="both"/>
        <w:rPr>
          <w:rFonts w:eastAsia="Calibri"/>
          <w:szCs w:val="24"/>
        </w:rPr>
      </w:pPr>
      <w:r>
        <w:rPr>
          <w:rFonts w:eastAsia="Calibri"/>
          <w:szCs w:val="24"/>
        </w:rPr>
        <w:t>Šis sprendimas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7544C9BE" w14:textId="77777777" w:rsidR="00876D6C" w:rsidRDefault="00876D6C">
      <w:pPr>
        <w:jc w:val="both"/>
      </w:pPr>
    </w:p>
    <w:p w14:paraId="6AFC820B" w14:textId="77777777" w:rsidR="00876D6C" w:rsidRDefault="00876D6C">
      <w:pPr>
        <w:jc w:val="both"/>
      </w:pPr>
    </w:p>
    <w:p w14:paraId="7415E24B" w14:textId="77777777" w:rsidR="00876D6C" w:rsidRDefault="006458A4">
      <w:pPr>
        <w:rPr>
          <w:szCs w:val="24"/>
        </w:rPr>
      </w:pPr>
      <w:r>
        <w:rPr>
          <w:szCs w:val="24"/>
        </w:rPr>
        <w:t>Savivaldybės meras</w:t>
      </w:r>
      <w:r>
        <w:rPr>
          <w:szCs w:val="24"/>
        </w:rPr>
        <w:tab/>
      </w:r>
      <w:r>
        <w:rPr>
          <w:szCs w:val="24"/>
        </w:rPr>
        <w:tab/>
      </w:r>
      <w:r>
        <w:rPr>
          <w:szCs w:val="24"/>
        </w:rPr>
        <w:tab/>
      </w:r>
      <w:r>
        <w:rPr>
          <w:szCs w:val="24"/>
        </w:rPr>
        <w:tab/>
      </w:r>
      <w:r>
        <w:rPr>
          <w:szCs w:val="24"/>
        </w:rPr>
        <w:tab/>
        <w:t>Mindaugas Sinkevičius</w:t>
      </w:r>
    </w:p>
    <w:p w14:paraId="069752A8" w14:textId="77777777" w:rsidR="00876D6C" w:rsidRDefault="00876D6C"/>
    <w:p w14:paraId="2A6D8409" w14:textId="77777777" w:rsidR="00876D6C" w:rsidRDefault="00876D6C"/>
    <w:p w14:paraId="466F25E9" w14:textId="58132026" w:rsidR="00876D6C" w:rsidRDefault="006458A4" w:rsidP="00FD146D">
      <w:pPr>
        <w:spacing w:line="276" w:lineRule="auto"/>
        <w:jc w:val="both"/>
        <w:rPr>
          <w:sz w:val="20"/>
          <w:szCs w:val="24"/>
          <w:lang w:val="en-GB"/>
        </w:rPr>
      </w:pPr>
      <w:r>
        <w:rPr>
          <w:szCs w:val="24"/>
          <w:lang w:val="en-GB"/>
        </w:rPr>
        <w:t>Valdas Majauskas</w:t>
      </w:r>
      <w:r>
        <w:rPr>
          <w:szCs w:val="24"/>
          <w:lang w:val="en-GB"/>
        </w:rPr>
        <w:tab/>
      </w:r>
      <w:r>
        <w:rPr>
          <w:szCs w:val="24"/>
          <w:lang w:val="en-GB"/>
        </w:rPr>
        <w:tab/>
      </w:r>
      <w:r>
        <w:rPr>
          <w:szCs w:val="24"/>
          <w:lang w:val="en-GB"/>
        </w:rPr>
        <w:tab/>
      </w:r>
      <w:r>
        <w:rPr>
          <w:szCs w:val="24"/>
          <w:lang w:val="en-GB"/>
        </w:rPr>
        <w:tab/>
      </w:r>
      <w:r>
        <w:rPr>
          <w:szCs w:val="24"/>
          <w:lang w:val="en-GB"/>
        </w:rPr>
        <w:tab/>
      </w:r>
      <w:r w:rsidR="00FD146D">
        <w:rPr>
          <w:szCs w:val="24"/>
          <w:lang w:val="en-GB"/>
        </w:rPr>
        <w:t>Renata Merfeldienė</w:t>
      </w:r>
    </w:p>
    <w:p w14:paraId="72949E4A" w14:textId="77777777" w:rsidR="00FD146D" w:rsidRDefault="00FD146D" w:rsidP="00FD146D">
      <w:pPr>
        <w:spacing w:line="276" w:lineRule="auto"/>
        <w:jc w:val="both"/>
        <w:rPr>
          <w:szCs w:val="24"/>
          <w:lang w:val="en-GB"/>
        </w:rPr>
      </w:pPr>
    </w:p>
    <w:p w14:paraId="310E30EA" w14:textId="75104F55" w:rsidR="00876D6C" w:rsidRDefault="00FD146D" w:rsidP="00FD146D">
      <w:pPr>
        <w:spacing w:line="276" w:lineRule="auto"/>
        <w:jc w:val="both"/>
        <w:rPr>
          <w:szCs w:val="24"/>
          <w:lang w:val="en-GB"/>
        </w:rPr>
      </w:pPr>
      <w:r>
        <w:rPr>
          <w:szCs w:val="24"/>
          <w:lang w:val="en-GB"/>
        </w:rPr>
        <w:t>Lineta Jakimavičienė</w:t>
      </w:r>
      <w:r>
        <w:rPr>
          <w:szCs w:val="24"/>
          <w:lang w:val="en-GB"/>
        </w:rPr>
        <w:tab/>
      </w:r>
      <w:r>
        <w:rPr>
          <w:szCs w:val="24"/>
          <w:lang w:val="en-GB"/>
        </w:rPr>
        <w:tab/>
      </w:r>
      <w:r>
        <w:rPr>
          <w:szCs w:val="24"/>
          <w:lang w:val="en-GB"/>
        </w:rPr>
        <w:tab/>
      </w:r>
      <w:r>
        <w:rPr>
          <w:szCs w:val="24"/>
          <w:lang w:val="en-GB"/>
        </w:rPr>
        <w:tab/>
      </w:r>
      <w:r>
        <w:rPr>
          <w:szCs w:val="24"/>
          <w:lang w:val="en-GB"/>
        </w:rPr>
        <w:tab/>
        <w:t>Valda Koženiauskienė</w:t>
      </w:r>
    </w:p>
    <w:p w14:paraId="50EAB87C" w14:textId="77777777" w:rsidR="00FD146D" w:rsidRDefault="00FD146D">
      <w:pPr>
        <w:spacing w:line="360" w:lineRule="auto"/>
        <w:jc w:val="both"/>
        <w:rPr>
          <w:szCs w:val="24"/>
          <w:lang w:val="en-GB"/>
        </w:rPr>
      </w:pPr>
    </w:p>
    <w:p w14:paraId="08774F9C" w14:textId="00DA4737" w:rsidR="00876D6C" w:rsidRDefault="006458A4">
      <w:pPr>
        <w:spacing w:line="360" w:lineRule="auto"/>
        <w:jc w:val="both"/>
        <w:rPr>
          <w:szCs w:val="24"/>
          <w:lang w:val="en-GB"/>
        </w:rPr>
      </w:pPr>
      <w:r>
        <w:rPr>
          <w:szCs w:val="24"/>
          <w:lang w:val="en-GB"/>
        </w:rPr>
        <w:t>Justas Budriūnas</w:t>
      </w:r>
      <w:r>
        <w:rPr>
          <w:szCs w:val="24"/>
          <w:lang w:val="en-GB"/>
        </w:rPr>
        <w:tab/>
      </w:r>
      <w:r>
        <w:rPr>
          <w:szCs w:val="24"/>
          <w:lang w:val="en-GB"/>
        </w:rPr>
        <w:tab/>
      </w:r>
      <w:r>
        <w:rPr>
          <w:szCs w:val="24"/>
          <w:lang w:val="en-GB"/>
        </w:rPr>
        <w:tab/>
      </w:r>
      <w:r>
        <w:rPr>
          <w:szCs w:val="24"/>
          <w:lang w:val="en-GB"/>
        </w:rPr>
        <w:tab/>
      </w:r>
      <w:r>
        <w:rPr>
          <w:szCs w:val="24"/>
          <w:lang w:val="en-GB"/>
        </w:rPr>
        <w:tab/>
        <w:t>Asta Sivolovienė</w:t>
      </w:r>
    </w:p>
    <w:p w14:paraId="6435DBE7" w14:textId="77777777" w:rsidR="00876D6C" w:rsidRDefault="00876D6C">
      <w:pPr>
        <w:spacing w:line="360" w:lineRule="auto"/>
        <w:ind w:firstLine="720"/>
        <w:jc w:val="both"/>
        <w:rPr>
          <w:szCs w:val="24"/>
          <w:lang w:val="en-GB"/>
        </w:rPr>
      </w:pPr>
    </w:p>
    <w:p w14:paraId="01420AA8" w14:textId="77777777" w:rsidR="00876D6C" w:rsidRDefault="006458A4">
      <w:pPr>
        <w:jc w:val="both"/>
      </w:pPr>
      <w:r>
        <w:t xml:space="preserve">Sveikatos, ekologijos ir socialinių reikalų komitetas, </w:t>
      </w:r>
    </w:p>
    <w:p w14:paraId="5D9F8B6C" w14:textId="77777777" w:rsidR="00876D6C" w:rsidRDefault="006458A4">
      <w:pPr>
        <w:jc w:val="both"/>
        <w:rPr>
          <w:szCs w:val="24"/>
        </w:rPr>
      </w:pPr>
      <w:r>
        <w:rPr>
          <w:szCs w:val="24"/>
        </w:rPr>
        <w:t>Ekonomikos, finansų ir verslo plėtros komitetas</w:t>
      </w:r>
    </w:p>
    <w:p w14:paraId="4CB49782" w14:textId="77777777" w:rsidR="00876D6C" w:rsidRDefault="00876D6C">
      <w:pPr>
        <w:jc w:val="center"/>
        <w:rPr>
          <w:b/>
          <w:szCs w:val="24"/>
        </w:rPr>
      </w:pPr>
    </w:p>
    <w:p w14:paraId="47254366" w14:textId="77777777" w:rsidR="00876D6C" w:rsidRDefault="00876D6C">
      <w:pPr>
        <w:jc w:val="center"/>
        <w:rPr>
          <w:b/>
          <w:szCs w:val="24"/>
        </w:rPr>
      </w:pPr>
    </w:p>
    <w:p w14:paraId="7B976C7A" w14:textId="77777777" w:rsidR="00876D6C" w:rsidRDefault="00876D6C">
      <w:pPr>
        <w:jc w:val="center"/>
        <w:rPr>
          <w:b/>
          <w:szCs w:val="24"/>
        </w:rPr>
      </w:pPr>
    </w:p>
    <w:p w14:paraId="1ED7052D" w14:textId="77777777" w:rsidR="00A564DF" w:rsidRDefault="00A564DF">
      <w:pPr>
        <w:jc w:val="center"/>
        <w:rPr>
          <w:b/>
          <w:szCs w:val="24"/>
        </w:rPr>
      </w:pPr>
    </w:p>
    <w:p w14:paraId="7B298F02" w14:textId="429EBEDE" w:rsidR="00876D6C" w:rsidRDefault="00FD146D">
      <w:pPr>
        <w:jc w:val="center"/>
        <w:rPr>
          <w:b/>
          <w:szCs w:val="24"/>
        </w:rPr>
      </w:pPr>
      <w:bookmarkStart w:id="1" w:name="_Hlk69159830"/>
      <w:r w:rsidRPr="00FD146D">
        <w:rPr>
          <w:b/>
          <w:szCs w:val="24"/>
        </w:rPr>
        <w:t>JONAVOS RAJONO SAVIVALDYBĖS TARYBAI</w:t>
      </w:r>
    </w:p>
    <w:bookmarkEnd w:id="1"/>
    <w:p w14:paraId="04604853" w14:textId="77777777" w:rsidR="00876D6C" w:rsidRDefault="006458A4">
      <w:pPr>
        <w:jc w:val="center"/>
        <w:rPr>
          <w:b/>
          <w:szCs w:val="24"/>
        </w:rPr>
      </w:pPr>
      <w:r>
        <w:rPr>
          <w:b/>
          <w:szCs w:val="24"/>
        </w:rPr>
        <w:t>AIŠKINAMASIS RAŠTAS</w:t>
      </w:r>
    </w:p>
    <w:p w14:paraId="7CC350B8" w14:textId="77777777" w:rsidR="00876D6C" w:rsidRDefault="00876D6C">
      <w:pPr>
        <w:rPr>
          <w:sz w:val="6"/>
          <w:szCs w:val="6"/>
        </w:rPr>
      </w:pPr>
    </w:p>
    <w:p w14:paraId="6BFCA85D" w14:textId="276B1010" w:rsidR="00876D6C" w:rsidRDefault="006458A4">
      <w:pPr>
        <w:jc w:val="center"/>
        <w:rPr>
          <w:bCs/>
          <w:caps/>
          <w:szCs w:val="24"/>
        </w:rPr>
      </w:pPr>
      <w:r>
        <w:rPr>
          <w:b/>
          <w:bCs/>
          <w:caps/>
        </w:rPr>
        <w:t>DĖL VIEŠOSIOS ĮSTAIGOS JONAVOS PIRMINĖS SVEIKATOS PRIEŽIŪROS CENTRO 20</w:t>
      </w:r>
      <w:r w:rsidR="00FD146D">
        <w:rPr>
          <w:b/>
          <w:bCs/>
          <w:caps/>
        </w:rPr>
        <w:t>20</w:t>
      </w:r>
      <w:r>
        <w:rPr>
          <w:b/>
          <w:bCs/>
          <w:caps/>
        </w:rPr>
        <w:t xml:space="preserve"> METŲ VEIKLOS ATASKAITOS PATVIRTINIMO IR IŠLAIDŲ, SKIRTŲ DARBO UŽMOKESČIUI BEI MEDIKAMENTAMS, NORMATYVŲ NUSTATYMO 202</w:t>
      </w:r>
      <w:r w:rsidR="00CA179F">
        <w:rPr>
          <w:b/>
          <w:bCs/>
          <w:caps/>
        </w:rPr>
        <w:t>1</w:t>
      </w:r>
      <w:r>
        <w:rPr>
          <w:b/>
          <w:bCs/>
          <w:caps/>
        </w:rPr>
        <w:t xml:space="preserve"> METAMS</w:t>
      </w:r>
      <w:r>
        <w:rPr>
          <w:bCs/>
          <w:caps/>
          <w:szCs w:val="24"/>
        </w:rPr>
        <w:t xml:space="preserve"> </w:t>
      </w:r>
    </w:p>
    <w:p w14:paraId="56D3EBFF" w14:textId="77777777" w:rsidR="00876D6C" w:rsidRDefault="00876D6C">
      <w:pPr>
        <w:rPr>
          <w:sz w:val="6"/>
          <w:szCs w:val="6"/>
        </w:rPr>
      </w:pPr>
    </w:p>
    <w:p w14:paraId="1B118B5A" w14:textId="613F48D4" w:rsidR="00876D6C" w:rsidRDefault="00A13D52" w:rsidP="00A13D52">
      <w:pPr>
        <w:jc w:val="center"/>
        <w:rPr>
          <w:bCs/>
          <w:szCs w:val="24"/>
        </w:rPr>
      </w:pPr>
      <w:r w:rsidRPr="00A13D52">
        <w:rPr>
          <w:bCs/>
          <w:szCs w:val="24"/>
        </w:rPr>
        <w:t>(prie tarybos sprendimo)</w:t>
      </w:r>
    </w:p>
    <w:p w14:paraId="53D9D11E" w14:textId="77777777" w:rsidR="00A13D52" w:rsidRPr="00A13D52" w:rsidRDefault="00A13D52" w:rsidP="00A13D52">
      <w:pPr>
        <w:jc w:val="center"/>
        <w:rPr>
          <w:bCs/>
          <w:caps/>
          <w:szCs w:val="24"/>
        </w:rPr>
      </w:pPr>
    </w:p>
    <w:p w14:paraId="0B1BBCE3" w14:textId="37EC4556" w:rsidR="00876D6C" w:rsidRDefault="006458A4">
      <w:pPr>
        <w:ind w:firstLine="720"/>
        <w:jc w:val="both"/>
        <w:rPr>
          <w:b/>
          <w:szCs w:val="24"/>
        </w:rPr>
      </w:pPr>
      <w:r>
        <w:rPr>
          <w:b/>
          <w:szCs w:val="24"/>
        </w:rPr>
        <w:t xml:space="preserve">1. </w:t>
      </w:r>
      <w:bookmarkStart w:id="2" w:name="_Hlk69159853"/>
      <w:r w:rsidR="00CA179F" w:rsidRPr="00CA179F">
        <w:rPr>
          <w:b/>
          <w:szCs w:val="24"/>
        </w:rPr>
        <w:t>Sprendimo projekto tikslai ir uždaviniai, kiti sprendimui priimti reikalingi pagrindimai.</w:t>
      </w:r>
      <w:bookmarkEnd w:id="2"/>
    </w:p>
    <w:p w14:paraId="422A04FD" w14:textId="37829CE6" w:rsidR="00876D6C" w:rsidRDefault="006458A4">
      <w:pPr>
        <w:ind w:firstLine="720"/>
        <w:jc w:val="both"/>
      </w:pPr>
      <w:bookmarkStart w:id="3" w:name="_Hlk69159906"/>
      <w:r>
        <w:rPr>
          <w:szCs w:val="24"/>
        </w:rPr>
        <w:t xml:space="preserve">Šiuo sprendimo projektu siūloma patvirtinti VšĮ </w:t>
      </w:r>
      <w:r>
        <w:t xml:space="preserve">Jonavos pirminės sveikatos priežiūros centro </w:t>
      </w:r>
      <w:r>
        <w:rPr>
          <w:szCs w:val="24"/>
        </w:rPr>
        <w:t>20</w:t>
      </w:r>
      <w:r w:rsidR="00CA179F">
        <w:rPr>
          <w:szCs w:val="24"/>
        </w:rPr>
        <w:t xml:space="preserve">20 </w:t>
      </w:r>
      <w:r>
        <w:rPr>
          <w:szCs w:val="24"/>
        </w:rPr>
        <w:t>m. veiklos ataskaitą bei nustatyti įstaigai išlaidų, skirtų darbo užmokesčiui ir medikamentams normatyvus 202</w:t>
      </w:r>
      <w:r w:rsidR="00CA179F">
        <w:rPr>
          <w:szCs w:val="24"/>
        </w:rPr>
        <w:t>1</w:t>
      </w:r>
      <w:r>
        <w:rPr>
          <w:szCs w:val="24"/>
        </w:rPr>
        <w:t xml:space="preserve">m. </w:t>
      </w:r>
      <w:r>
        <w:t xml:space="preserve">nuo </w:t>
      </w:r>
      <w:r w:rsidR="00CA179F">
        <w:t>pajamų</w:t>
      </w:r>
      <w:r>
        <w:t xml:space="preserve">, gaunamų iš privalomojo sveikatos draudimo fondo. </w:t>
      </w:r>
    </w:p>
    <w:bookmarkEnd w:id="3"/>
    <w:p w14:paraId="610E4469" w14:textId="77777777" w:rsidR="00876D6C" w:rsidRDefault="006458A4">
      <w:pPr>
        <w:ind w:firstLine="720"/>
        <w:jc w:val="both"/>
      </w:pPr>
      <w:r>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14:paraId="7B635C90" w14:textId="668C88CC" w:rsidR="00876D6C" w:rsidRDefault="006458A4">
      <w:pPr>
        <w:ind w:firstLine="720"/>
        <w:jc w:val="both"/>
        <w:rPr>
          <w:szCs w:val="24"/>
        </w:rPr>
      </w:pPr>
      <w:r>
        <w:rPr>
          <w:szCs w:val="24"/>
        </w:rPr>
        <w:t xml:space="preserve">VšĮ Jonavos </w:t>
      </w:r>
      <w:r>
        <w:t xml:space="preserve">pirminės sveikatos priežiūros centro </w:t>
      </w:r>
      <w:r>
        <w:rPr>
          <w:szCs w:val="24"/>
        </w:rPr>
        <w:t>steigėjas – Jonavos rajono savivaldybė. Dalininkų kapitalas 2020 m. sausio 1 d. sudarė 56 695</w:t>
      </w:r>
      <w:r w:rsidR="00CA179F">
        <w:rPr>
          <w:szCs w:val="24"/>
        </w:rPr>
        <w:t xml:space="preserve"> </w:t>
      </w:r>
      <w:r>
        <w:rPr>
          <w:szCs w:val="24"/>
        </w:rPr>
        <w:t>Eur. Per finansinius metus dalininkų kapitalas nesikeitė.</w:t>
      </w:r>
    </w:p>
    <w:p w14:paraId="2DE2FA26" w14:textId="77777777" w:rsidR="00876D6C" w:rsidRDefault="006458A4">
      <w:pPr>
        <w:ind w:firstLine="720"/>
        <w:jc w:val="both"/>
        <w:rPr>
          <w:szCs w:val="24"/>
        </w:rPr>
      </w:pPr>
      <w:r>
        <w:rPr>
          <w:szCs w:val="24"/>
        </w:rPr>
        <w:t xml:space="preserve">VšĮ Jonavos </w:t>
      </w:r>
      <w:r>
        <w:t xml:space="preserve">pirminės sveikatos priežiūros centro </w:t>
      </w:r>
      <w:r>
        <w:rPr>
          <w:szCs w:val="24"/>
        </w:rPr>
        <w:t xml:space="preserve">pagrindinė veikla – organizuoti ir teikti nespecializuotas, specializuotas, kvalifikuotas pirminės asmens sveikatos priežiūros ambulatorines paslaugas. </w:t>
      </w:r>
    </w:p>
    <w:p w14:paraId="77A344C4" w14:textId="77777777" w:rsidR="00876D6C" w:rsidRDefault="006458A4">
      <w:pPr>
        <w:ind w:firstLine="720"/>
        <w:jc w:val="both"/>
        <w:rPr>
          <w:szCs w:val="24"/>
        </w:rPr>
      </w:pPr>
      <w:r>
        <w:rPr>
          <w:szCs w:val="24"/>
        </w:rPr>
        <w:t>Įstaigos pagrindiniai veiklos rodikliai (Eur):</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418"/>
        <w:gridCol w:w="1417"/>
        <w:gridCol w:w="1418"/>
        <w:gridCol w:w="1751"/>
      </w:tblGrid>
      <w:tr w:rsidR="00876D6C" w14:paraId="45846E0B" w14:textId="77777777" w:rsidTr="00470E58">
        <w:tc>
          <w:tcPr>
            <w:tcW w:w="3936" w:type="dxa"/>
            <w:vMerge w:val="restart"/>
            <w:tcBorders>
              <w:top w:val="single" w:sz="4" w:space="0" w:color="auto"/>
              <w:left w:val="single" w:sz="4" w:space="0" w:color="auto"/>
              <w:bottom w:val="single" w:sz="4" w:space="0" w:color="auto"/>
              <w:right w:val="single" w:sz="4" w:space="0" w:color="auto"/>
            </w:tcBorders>
            <w:hideMark/>
          </w:tcPr>
          <w:p w14:paraId="4D91FF8D" w14:textId="77777777" w:rsidR="00876D6C" w:rsidRDefault="006458A4">
            <w:pPr>
              <w:spacing w:line="256" w:lineRule="auto"/>
              <w:rPr>
                <w:szCs w:val="24"/>
                <w:lang w:val="en-GB"/>
              </w:rPr>
            </w:pPr>
            <w:r>
              <w:rPr>
                <w:szCs w:val="24"/>
                <w:lang w:val="en-GB"/>
              </w:rPr>
              <w:t>Rodikliai</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50590DF" w14:textId="77777777" w:rsidR="00876D6C" w:rsidRDefault="006458A4">
            <w:pPr>
              <w:spacing w:line="256" w:lineRule="auto"/>
              <w:rPr>
                <w:szCs w:val="24"/>
                <w:lang w:val="en-GB"/>
              </w:rPr>
            </w:pPr>
            <w:r>
              <w:rPr>
                <w:szCs w:val="24"/>
                <w:lang w:val="en-GB"/>
              </w:rPr>
              <w:t xml:space="preserve">2019 m. </w:t>
            </w:r>
          </w:p>
        </w:tc>
        <w:tc>
          <w:tcPr>
            <w:tcW w:w="1417" w:type="dxa"/>
            <w:tcBorders>
              <w:top w:val="single" w:sz="4" w:space="0" w:color="auto"/>
              <w:left w:val="single" w:sz="4" w:space="0" w:color="auto"/>
              <w:bottom w:val="single" w:sz="4" w:space="0" w:color="auto"/>
              <w:right w:val="single" w:sz="4" w:space="0" w:color="auto"/>
            </w:tcBorders>
          </w:tcPr>
          <w:p w14:paraId="7193B43E" w14:textId="5A443501" w:rsidR="00876D6C" w:rsidRDefault="006458A4">
            <w:pPr>
              <w:spacing w:line="256" w:lineRule="auto"/>
              <w:rPr>
                <w:szCs w:val="24"/>
                <w:lang w:val="en-GB"/>
              </w:rPr>
            </w:pPr>
            <w:r>
              <w:rPr>
                <w:szCs w:val="24"/>
                <w:lang w:val="en-GB"/>
              </w:rPr>
              <w:t>20</w:t>
            </w:r>
            <w:r w:rsidR="00CA179F">
              <w:rPr>
                <w:szCs w:val="24"/>
                <w:lang w:val="en-GB"/>
              </w:rPr>
              <w:t>20</w:t>
            </w:r>
            <w:r>
              <w:rPr>
                <w:szCs w:val="24"/>
                <w:lang w:val="en-GB"/>
              </w:rPr>
              <w:t xml:space="preserve"> m. </w:t>
            </w:r>
          </w:p>
        </w:tc>
        <w:tc>
          <w:tcPr>
            <w:tcW w:w="3169" w:type="dxa"/>
            <w:gridSpan w:val="2"/>
            <w:tcBorders>
              <w:top w:val="single" w:sz="4" w:space="0" w:color="auto"/>
              <w:left w:val="single" w:sz="4" w:space="0" w:color="auto"/>
              <w:bottom w:val="single" w:sz="4" w:space="0" w:color="auto"/>
              <w:right w:val="single" w:sz="4" w:space="0" w:color="auto"/>
            </w:tcBorders>
            <w:hideMark/>
          </w:tcPr>
          <w:p w14:paraId="4A76AAD4" w14:textId="49AE0469" w:rsidR="00876D6C" w:rsidRDefault="006458A4">
            <w:pPr>
              <w:spacing w:line="256" w:lineRule="auto"/>
              <w:rPr>
                <w:szCs w:val="24"/>
                <w:lang w:val="en-GB"/>
              </w:rPr>
            </w:pPr>
            <w:r>
              <w:rPr>
                <w:szCs w:val="24"/>
                <w:lang w:val="en-GB"/>
              </w:rPr>
              <w:t>Pokytis (2019 m. /2</w:t>
            </w:r>
            <w:r w:rsidR="00CA179F">
              <w:rPr>
                <w:szCs w:val="24"/>
                <w:lang w:val="en-GB"/>
              </w:rPr>
              <w:t>020</w:t>
            </w:r>
            <w:r>
              <w:rPr>
                <w:szCs w:val="24"/>
                <w:lang w:val="en-GB"/>
              </w:rPr>
              <w:t xml:space="preserve"> m.)</w:t>
            </w:r>
          </w:p>
        </w:tc>
      </w:tr>
      <w:tr w:rsidR="00876D6C" w14:paraId="7A3B14C5" w14:textId="77777777" w:rsidTr="00470E58">
        <w:trPr>
          <w:trHeight w:val="353"/>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47E6C79" w14:textId="77777777" w:rsidR="00876D6C" w:rsidRDefault="00876D6C">
            <w:pPr>
              <w:rPr>
                <w:szCs w:val="24"/>
                <w:lang w:val="en-GB"/>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141495" w14:textId="77777777" w:rsidR="00876D6C" w:rsidRDefault="00876D6C">
            <w:pPr>
              <w:rPr>
                <w:szCs w:val="24"/>
                <w:lang w:val="en-GB"/>
              </w:rPr>
            </w:pPr>
          </w:p>
        </w:tc>
        <w:tc>
          <w:tcPr>
            <w:tcW w:w="1417" w:type="dxa"/>
            <w:tcBorders>
              <w:top w:val="single" w:sz="4" w:space="0" w:color="auto"/>
              <w:left w:val="single" w:sz="4" w:space="0" w:color="auto"/>
              <w:bottom w:val="single" w:sz="4" w:space="0" w:color="auto"/>
              <w:right w:val="single" w:sz="4" w:space="0" w:color="auto"/>
            </w:tcBorders>
            <w:vAlign w:val="center"/>
          </w:tcPr>
          <w:p w14:paraId="7A665B90" w14:textId="77777777" w:rsidR="00876D6C" w:rsidRDefault="00876D6C">
            <w:pPr>
              <w:rPr>
                <w:szCs w:val="24"/>
                <w:lang w:val="en-GB"/>
              </w:rPr>
            </w:pPr>
          </w:p>
        </w:tc>
        <w:tc>
          <w:tcPr>
            <w:tcW w:w="1418" w:type="dxa"/>
            <w:tcBorders>
              <w:top w:val="single" w:sz="4" w:space="0" w:color="auto"/>
              <w:left w:val="single" w:sz="4" w:space="0" w:color="auto"/>
              <w:bottom w:val="single" w:sz="4" w:space="0" w:color="auto"/>
              <w:right w:val="single" w:sz="4" w:space="0" w:color="auto"/>
            </w:tcBorders>
            <w:hideMark/>
          </w:tcPr>
          <w:p w14:paraId="43D38F6F" w14:textId="77777777" w:rsidR="00876D6C" w:rsidRDefault="006458A4">
            <w:pPr>
              <w:spacing w:line="256" w:lineRule="auto"/>
              <w:jc w:val="center"/>
              <w:rPr>
                <w:szCs w:val="24"/>
              </w:rPr>
            </w:pPr>
            <w:r>
              <w:rPr>
                <w:szCs w:val="24"/>
                <w:lang w:val="en-GB"/>
              </w:rPr>
              <w:t>%</w:t>
            </w:r>
          </w:p>
        </w:tc>
        <w:tc>
          <w:tcPr>
            <w:tcW w:w="1751" w:type="dxa"/>
            <w:tcBorders>
              <w:top w:val="single" w:sz="4" w:space="0" w:color="auto"/>
              <w:left w:val="single" w:sz="4" w:space="0" w:color="auto"/>
              <w:bottom w:val="single" w:sz="4" w:space="0" w:color="auto"/>
              <w:right w:val="single" w:sz="4" w:space="0" w:color="auto"/>
            </w:tcBorders>
            <w:hideMark/>
          </w:tcPr>
          <w:p w14:paraId="26327EE6" w14:textId="77777777" w:rsidR="00876D6C" w:rsidRDefault="006458A4">
            <w:pPr>
              <w:spacing w:line="256" w:lineRule="auto"/>
              <w:jc w:val="center"/>
              <w:rPr>
                <w:szCs w:val="24"/>
              </w:rPr>
            </w:pPr>
            <w:r>
              <w:rPr>
                <w:szCs w:val="24"/>
              </w:rPr>
              <w:t>Eur</w:t>
            </w:r>
          </w:p>
        </w:tc>
      </w:tr>
      <w:tr w:rsidR="007F175F" w14:paraId="74E0D2F1"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4798B3E4" w14:textId="77777777" w:rsidR="007F175F" w:rsidRDefault="007F175F" w:rsidP="007F175F">
            <w:pPr>
              <w:spacing w:line="256" w:lineRule="auto"/>
              <w:rPr>
                <w:szCs w:val="24"/>
                <w:lang w:val="en-GB"/>
              </w:rPr>
            </w:pPr>
            <w:r>
              <w:rPr>
                <w:szCs w:val="24"/>
                <w:lang w:val="en-GB"/>
              </w:rPr>
              <w:t>1. Pajamos</w:t>
            </w:r>
          </w:p>
        </w:tc>
        <w:tc>
          <w:tcPr>
            <w:tcW w:w="1418" w:type="dxa"/>
            <w:tcBorders>
              <w:top w:val="single" w:sz="4" w:space="0" w:color="auto"/>
              <w:left w:val="single" w:sz="4" w:space="0" w:color="auto"/>
              <w:bottom w:val="single" w:sz="4" w:space="0" w:color="auto"/>
              <w:right w:val="single" w:sz="4" w:space="0" w:color="auto"/>
            </w:tcBorders>
          </w:tcPr>
          <w:p w14:paraId="483A0213" w14:textId="77777777" w:rsidR="007F175F" w:rsidRDefault="007F175F" w:rsidP="007F175F">
            <w:pPr>
              <w:spacing w:line="256" w:lineRule="auto"/>
              <w:jc w:val="right"/>
              <w:rPr>
                <w:szCs w:val="24"/>
                <w:lang w:val="en-GB"/>
              </w:rPr>
            </w:pPr>
            <w:r>
              <w:rPr>
                <w:szCs w:val="24"/>
                <w:lang w:val="en-GB"/>
              </w:rPr>
              <w:t>4 184 030</w:t>
            </w:r>
          </w:p>
        </w:tc>
        <w:tc>
          <w:tcPr>
            <w:tcW w:w="1417" w:type="dxa"/>
            <w:tcBorders>
              <w:top w:val="single" w:sz="4" w:space="0" w:color="auto"/>
              <w:left w:val="single" w:sz="4" w:space="0" w:color="auto"/>
              <w:bottom w:val="single" w:sz="4" w:space="0" w:color="auto"/>
              <w:right w:val="single" w:sz="4" w:space="0" w:color="auto"/>
            </w:tcBorders>
          </w:tcPr>
          <w:p w14:paraId="746E8158" w14:textId="1DA7F3EA" w:rsidR="007F175F" w:rsidRDefault="007F175F" w:rsidP="007F175F">
            <w:pPr>
              <w:spacing w:line="256" w:lineRule="auto"/>
              <w:jc w:val="right"/>
              <w:rPr>
                <w:szCs w:val="24"/>
                <w:lang w:val="en-GB"/>
              </w:rPr>
            </w:pPr>
            <w:r w:rsidRPr="007F175F">
              <w:rPr>
                <w:szCs w:val="24"/>
                <w:lang w:val="en-GB"/>
              </w:rPr>
              <w:t>4 706 980</w:t>
            </w:r>
          </w:p>
        </w:tc>
        <w:tc>
          <w:tcPr>
            <w:tcW w:w="1418" w:type="dxa"/>
            <w:tcBorders>
              <w:top w:val="nil"/>
              <w:left w:val="nil"/>
              <w:bottom w:val="single" w:sz="8" w:space="0" w:color="auto"/>
              <w:right w:val="single" w:sz="8" w:space="0" w:color="auto"/>
            </w:tcBorders>
            <w:hideMark/>
          </w:tcPr>
          <w:p w14:paraId="4E650321" w14:textId="1FAF1F02" w:rsidR="007F175F" w:rsidRDefault="007F175F" w:rsidP="007F175F">
            <w:pPr>
              <w:spacing w:line="256" w:lineRule="auto"/>
              <w:jc w:val="right"/>
              <w:rPr>
                <w:szCs w:val="24"/>
                <w:lang w:val="en-GB"/>
              </w:rPr>
            </w:pPr>
            <w:r>
              <w:rPr>
                <w:szCs w:val="24"/>
                <w:lang w:eastAsia="lt-LT"/>
              </w:rPr>
              <w:t>+</w:t>
            </w:r>
            <w:r w:rsidRPr="00C47AD4">
              <w:rPr>
                <w:szCs w:val="24"/>
                <w:lang w:eastAsia="lt-LT"/>
              </w:rPr>
              <w:t>12,50</w:t>
            </w:r>
          </w:p>
        </w:tc>
        <w:tc>
          <w:tcPr>
            <w:tcW w:w="1751" w:type="dxa"/>
            <w:tcBorders>
              <w:top w:val="nil"/>
              <w:left w:val="nil"/>
              <w:bottom w:val="single" w:sz="8" w:space="0" w:color="auto"/>
              <w:right w:val="single" w:sz="8" w:space="0" w:color="auto"/>
            </w:tcBorders>
            <w:hideMark/>
          </w:tcPr>
          <w:p w14:paraId="1435F410" w14:textId="1C45515E" w:rsidR="007F175F" w:rsidRDefault="007F175F" w:rsidP="007F175F">
            <w:pPr>
              <w:spacing w:line="256" w:lineRule="auto"/>
              <w:jc w:val="right"/>
              <w:rPr>
                <w:szCs w:val="24"/>
                <w:lang w:val="en-GB"/>
              </w:rPr>
            </w:pPr>
            <w:r>
              <w:rPr>
                <w:szCs w:val="24"/>
                <w:lang w:eastAsia="lt-LT"/>
              </w:rPr>
              <w:t>+</w:t>
            </w:r>
            <w:r w:rsidRPr="00C47AD4">
              <w:rPr>
                <w:szCs w:val="24"/>
                <w:lang w:eastAsia="lt-LT"/>
              </w:rPr>
              <w:t>522 950</w:t>
            </w:r>
          </w:p>
        </w:tc>
      </w:tr>
      <w:tr w:rsidR="007F175F" w14:paraId="7B5DB8AE"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70094C2D" w14:textId="5DB17574" w:rsidR="007F175F" w:rsidRDefault="007F175F" w:rsidP="007F175F">
            <w:pPr>
              <w:spacing w:line="256" w:lineRule="auto"/>
              <w:rPr>
                <w:szCs w:val="24"/>
                <w:lang w:val="en-GB"/>
              </w:rPr>
            </w:pPr>
            <w:r>
              <w:rPr>
                <w:szCs w:val="24"/>
                <w:lang w:val="en-GB"/>
              </w:rPr>
              <w:t>1.1</w:t>
            </w:r>
            <w:r w:rsidRPr="00BB5B1B">
              <w:rPr>
                <w:szCs w:val="24"/>
                <w:lang w:val="en-GB"/>
              </w:rPr>
              <w:t xml:space="preserve">. </w:t>
            </w:r>
            <w:r w:rsidR="00D47CB2" w:rsidRPr="00BB5B1B">
              <w:rPr>
                <w:szCs w:val="24"/>
                <w:lang w:val="en-GB"/>
              </w:rPr>
              <w:t>iš</w:t>
            </w:r>
            <w:r w:rsidR="00D47CB2">
              <w:rPr>
                <w:color w:val="FF0000"/>
                <w:szCs w:val="24"/>
                <w:lang w:val="en-GB"/>
              </w:rPr>
              <w:t xml:space="preserve"> </w:t>
            </w:r>
            <w:r>
              <w:rPr>
                <w:szCs w:val="24"/>
                <w:lang w:val="en-GB"/>
              </w:rPr>
              <w:t>t. sk. pajamos iš privalomojo sveikatos draudimo fondo</w:t>
            </w:r>
          </w:p>
        </w:tc>
        <w:tc>
          <w:tcPr>
            <w:tcW w:w="1418" w:type="dxa"/>
            <w:tcBorders>
              <w:top w:val="single" w:sz="4" w:space="0" w:color="auto"/>
              <w:left w:val="single" w:sz="4" w:space="0" w:color="auto"/>
              <w:bottom w:val="single" w:sz="4" w:space="0" w:color="auto"/>
              <w:right w:val="single" w:sz="4" w:space="0" w:color="auto"/>
            </w:tcBorders>
          </w:tcPr>
          <w:p w14:paraId="2FBC5874" w14:textId="77777777" w:rsidR="007F175F" w:rsidRDefault="007F175F" w:rsidP="007F175F">
            <w:pPr>
              <w:spacing w:line="256" w:lineRule="auto"/>
              <w:jc w:val="right"/>
              <w:rPr>
                <w:szCs w:val="24"/>
                <w:lang w:val="en-GB"/>
              </w:rPr>
            </w:pPr>
            <w:r>
              <w:rPr>
                <w:szCs w:val="24"/>
                <w:lang w:val="en-GB"/>
              </w:rPr>
              <w:t>3 898 795</w:t>
            </w:r>
          </w:p>
        </w:tc>
        <w:tc>
          <w:tcPr>
            <w:tcW w:w="1417" w:type="dxa"/>
            <w:tcBorders>
              <w:top w:val="single" w:sz="4" w:space="0" w:color="auto"/>
              <w:left w:val="single" w:sz="4" w:space="0" w:color="auto"/>
              <w:bottom w:val="single" w:sz="4" w:space="0" w:color="auto"/>
              <w:right w:val="single" w:sz="4" w:space="0" w:color="auto"/>
            </w:tcBorders>
          </w:tcPr>
          <w:p w14:paraId="679A2897" w14:textId="056D8DCB" w:rsidR="007F175F" w:rsidRDefault="007F175F" w:rsidP="007F175F">
            <w:pPr>
              <w:spacing w:line="256" w:lineRule="auto"/>
              <w:jc w:val="right"/>
              <w:rPr>
                <w:szCs w:val="24"/>
                <w:lang w:val="en-GB"/>
              </w:rPr>
            </w:pPr>
            <w:r w:rsidRPr="007F175F">
              <w:rPr>
                <w:szCs w:val="24"/>
                <w:lang w:val="en-GB"/>
              </w:rPr>
              <w:t>4 352 377</w:t>
            </w:r>
          </w:p>
        </w:tc>
        <w:tc>
          <w:tcPr>
            <w:tcW w:w="1418" w:type="dxa"/>
            <w:tcBorders>
              <w:top w:val="nil"/>
              <w:left w:val="nil"/>
              <w:bottom w:val="single" w:sz="8" w:space="0" w:color="auto"/>
              <w:right w:val="single" w:sz="8" w:space="0" w:color="auto"/>
            </w:tcBorders>
            <w:hideMark/>
          </w:tcPr>
          <w:p w14:paraId="20140984" w14:textId="2A4F3B1F" w:rsidR="007F175F" w:rsidRDefault="007F175F" w:rsidP="007F175F">
            <w:pPr>
              <w:spacing w:line="256" w:lineRule="auto"/>
              <w:jc w:val="right"/>
              <w:rPr>
                <w:szCs w:val="24"/>
                <w:lang w:val="en-GB"/>
              </w:rPr>
            </w:pPr>
            <w:r>
              <w:rPr>
                <w:szCs w:val="24"/>
                <w:lang w:eastAsia="lt-LT"/>
              </w:rPr>
              <w:t>+</w:t>
            </w:r>
            <w:r w:rsidRPr="00C47AD4">
              <w:rPr>
                <w:szCs w:val="24"/>
                <w:lang w:eastAsia="lt-LT"/>
              </w:rPr>
              <w:t>11,63</w:t>
            </w:r>
          </w:p>
        </w:tc>
        <w:tc>
          <w:tcPr>
            <w:tcW w:w="1751" w:type="dxa"/>
            <w:tcBorders>
              <w:top w:val="nil"/>
              <w:left w:val="nil"/>
              <w:bottom w:val="single" w:sz="8" w:space="0" w:color="auto"/>
              <w:right w:val="single" w:sz="8" w:space="0" w:color="auto"/>
            </w:tcBorders>
            <w:hideMark/>
          </w:tcPr>
          <w:p w14:paraId="3C9BE20A" w14:textId="77777777" w:rsidR="007F175F" w:rsidRPr="00C47AD4" w:rsidRDefault="007F175F" w:rsidP="007F175F">
            <w:pPr>
              <w:jc w:val="right"/>
              <w:rPr>
                <w:szCs w:val="24"/>
                <w:lang w:eastAsia="lt-LT"/>
              </w:rPr>
            </w:pPr>
            <w:r>
              <w:rPr>
                <w:szCs w:val="24"/>
                <w:lang w:eastAsia="lt-LT"/>
              </w:rPr>
              <w:t>+</w:t>
            </w:r>
            <w:r w:rsidRPr="00C47AD4">
              <w:rPr>
                <w:szCs w:val="24"/>
                <w:lang w:eastAsia="lt-LT"/>
              </w:rPr>
              <w:t>453 582</w:t>
            </w:r>
          </w:p>
          <w:p w14:paraId="3BBDCC91" w14:textId="7FD17DE2" w:rsidR="007F175F" w:rsidRDefault="007F175F" w:rsidP="007F175F">
            <w:pPr>
              <w:spacing w:line="256" w:lineRule="auto"/>
              <w:jc w:val="right"/>
              <w:rPr>
                <w:szCs w:val="24"/>
                <w:lang w:val="en-GB"/>
              </w:rPr>
            </w:pPr>
          </w:p>
        </w:tc>
      </w:tr>
      <w:tr w:rsidR="007F175F" w14:paraId="2A6F2D58"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5582DB87" w14:textId="77777777" w:rsidR="007F175F" w:rsidRDefault="007F175F" w:rsidP="007F175F">
            <w:pPr>
              <w:spacing w:line="256" w:lineRule="auto"/>
              <w:rPr>
                <w:szCs w:val="24"/>
                <w:lang w:val="en-GB"/>
              </w:rPr>
            </w:pPr>
            <w:r>
              <w:rPr>
                <w:szCs w:val="24"/>
                <w:lang w:val="en-GB"/>
              </w:rPr>
              <w:t>2. Sąnaudos</w:t>
            </w:r>
          </w:p>
        </w:tc>
        <w:tc>
          <w:tcPr>
            <w:tcW w:w="1418" w:type="dxa"/>
            <w:tcBorders>
              <w:top w:val="single" w:sz="4" w:space="0" w:color="auto"/>
              <w:left w:val="single" w:sz="4" w:space="0" w:color="auto"/>
              <w:bottom w:val="single" w:sz="4" w:space="0" w:color="auto"/>
              <w:right w:val="single" w:sz="4" w:space="0" w:color="auto"/>
            </w:tcBorders>
          </w:tcPr>
          <w:p w14:paraId="182CAEAD" w14:textId="77777777" w:rsidR="007F175F" w:rsidRDefault="007F175F" w:rsidP="007F175F">
            <w:pPr>
              <w:spacing w:line="256" w:lineRule="auto"/>
              <w:jc w:val="right"/>
              <w:rPr>
                <w:szCs w:val="24"/>
                <w:lang w:val="en-GB"/>
              </w:rPr>
            </w:pPr>
            <w:r>
              <w:rPr>
                <w:szCs w:val="24"/>
                <w:lang w:val="en-GB"/>
              </w:rPr>
              <w:t>4 005 529</w:t>
            </w:r>
          </w:p>
        </w:tc>
        <w:tc>
          <w:tcPr>
            <w:tcW w:w="1417" w:type="dxa"/>
            <w:tcBorders>
              <w:top w:val="single" w:sz="4" w:space="0" w:color="auto"/>
              <w:left w:val="single" w:sz="4" w:space="0" w:color="auto"/>
              <w:bottom w:val="single" w:sz="4" w:space="0" w:color="auto"/>
              <w:right w:val="single" w:sz="4" w:space="0" w:color="auto"/>
            </w:tcBorders>
          </w:tcPr>
          <w:p w14:paraId="0535D428" w14:textId="023C618F" w:rsidR="007F175F" w:rsidRDefault="00974B48" w:rsidP="007F175F">
            <w:pPr>
              <w:spacing w:line="256" w:lineRule="auto"/>
              <w:jc w:val="right"/>
              <w:rPr>
                <w:szCs w:val="24"/>
                <w:lang w:val="en-GB"/>
              </w:rPr>
            </w:pPr>
            <w:r>
              <w:rPr>
                <w:szCs w:val="24"/>
                <w:lang w:val="en-GB"/>
              </w:rPr>
              <w:t>4408168</w:t>
            </w:r>
          </w:p>
        </w:tc>
        <w:tc>
          <w:tcPr>
            <w:tcW w:w="1418" w:type="dxa"/>
            <w:tcBorders>
              <w:top w:val="nil"/>
              <w:left w:val="nil"/>
              <w:bottom w:val="single" w:sz="8" w:space="0" w:color="auto"/>
              <w:right w:val="single" w:sz="8" w:space="0" w:color="auto"/>
            </w:tcBorders>
            <w:hideMark/>
          </w:tcPr>
          <w:p w14:paraId="7D18A392" w14:textId="433B61F0" w:rsidR="007F175F" w:rsidRDefault="007F175F" w:rsidP="007F175F">
            <w:pPr>
              <w:spacing w:line="256" w:lineRule="auto"/>
              <w:jc w:val="right"/>
              <w:rPr>
                <w:szCs w:val="24"/>
                <w:lang w:val="en-GB"/>
              </w:rPr>
            </w:pPr>
            <w:r>
              <w:rPr>
                <w:szCs w:val="24"/>
                <w:lang w:eastAsia="lt-LT"/>
              </w:rPr>
              <w:t>+</w:t>
            </w:r>
            <w:r w:rsidRPr="00C47AD4">
              <w:rPr>
                <w:szCs w:val="24"/>
                <w:lang w:eastAsia="lt-LT"/>
              </w:rPr>
              <w:t>9,95</w:t>
            </w:r>
          </w:p>
        </w:tc>
        <w:tc>
          <w:tcPr>
            <w:tcW w:w="1751" w:type="dxa"/>
            <w:tcBorders>
              <w:top w:val="nil"/>
              <w:left w:val="nil"/>
              <w:bottom w:val="single" w:sz="8" w:space="0" w:color="auto"/>
              <w:right w:val="single" w:sz="8" w:space="0" w:color="auto"/>
            </w:tcBorders>
            <w:hideMark/>
          </w:tcPr>
          <w:p w14:paraId="35481C37" w14:textId="582918E4" w:rsidR="007F175F" w:rsidRDefault="007F175F" w:rsidP="007F175F">
            <w:pPr>
              <w:spacing w:line="256" w:lineRule="auto"/>
              <w:jc w:val="right"/>
              <w:rPr>
                <w:szCs w:val="24"/>
                <w:lang w:val="en-GB"/>
              </w:rPr>
            </w:pPr>
            <w:r>
              <w:rPr>
                <w:szCs w:val="24"/>
                <w:lang w:eastAsia="lt-LT"/>
              </w:rPr>
              <w:t>+</w:t>
            </w:r>
            <w:r w:rsidRPr="00C47AD4">
              <w:rPr>
                <w:szCs w:val="24"/>
                <w:lang w:eastAsia="lt-LT"/>
              </w:rPr>
              <w:t>398 598</w:t>
            </w:r>
          </w:p>
        </w:tc>
      </w:tr>
      <w:tr w:rsidR="007F175F" w14:paraId="0F96F94A" w14:textId="77777777" w:rsidTr="00470E58">
        <w:tc>
          <w:tcPr>
            <w:tcW w:w="3936" w:type="dxa"/>
            <w:tcBorders>
              <w:top w:val="single" w:sz="4" w:space="0" w:color="auto"/>
              <w:left w:val="single" w:sz="4" w:space="0" w:color="auto"/>
              <w:bottom w:val="single" w:sz="4" w:space="0" w:color="auto"/>
              <w:right w:val="single" w:sz="4" w:space="0" w:color="auto"/>
            </w:tcBorders>
          </w:tcPr>
          <w:p w14:paraId="062B47C3" w14:textId="4A953BC7" w:rsidR="007F175F" w:rsidRDefault="007F175F" w:rsidP="007F175F">
            <w:pPr>
              <w:spacing w:line="256" w:lineRule="auto"/>
              <w:rPr>
                <w:szCs w:val="24"/>
                <w:lang w:val="en-GB"/>
              </w:rPr>
            </w:pPr>
            <w:r>
              <w:rPr>
                <w:szCs w:val="24"/>
                <w:lang w:val="en-GB"/>
              </w:rPr>
              <w:t>2.1.</w:t>
            </w:r>
            <w:r>
              <w:t xml:space="preserve"> </w:t>
            </w:r>
            <w:r w:rsidR="00D47CB2" w:rsidRPr="00BB5B1B">
              <w:t>iš</w:t>
            </w:r>
            <w:r w:rsidR="00D47CB2">
              <w:rPr>
                <w:color w:val="FF0000"/>
              </w:rPr>
              <w:t xml:space="preserve"> </w:t>
            </w:r>
            <w:r w:rsidRPr="007F175F">
              <w:rPr>
                <w:szCs w:val="24"/>
                <w:lang w:val="en-GB"/>
              </w:rPr>
              <w:t>t. sk. sąnaudos darbo užmokesčiui ir soc. draudimui</w:t>
            </w:r>
          </w:p>
        </w:tc>
        <w:tc>
          <w:tcPr>
            <w:tcW w:w="1418" w:type="dxa"/>
            <w:tcBorders>
              <w:top w:val="single" w:sz="4" w:space="0" w:color="auto"/>
              <w:left w:val="single" w:sz="4" w:space="0" w:color="auto"/>
              <w:bottom w:val="single" w:sz="4" w:space="0" w:color="auto"/>
              <w:right w:val="single" w:sz="4" w:space="0" w:color="auto"/>
            </w:tcBorders>
          </w:tcPr>
          <w:p w14:paraId="456CBF8F" w14:textId="44AC70A2" w:rsidR="007F175F" w:rsidRPr="00470E58" w:rsidRDefault="00470E58" w:rsidP="007F175F">
            <w:pPr>
              <w:spacing w:line="256" w:lineRule="auto"/>
              <w:jc w:val="right"/>
              <w:rPr>
                <w:szCs w:val="24"/>
                <w:lang w:val="en-GB"/>
              </w:rPr>
            </w:pPr>
            <w:r w:rsidRPr="00470E58">
              <w:rPr>
                <w:szCs w:val="24"/>
                <w:lang w:val="en-GB"/>
              </w:rPr>
              <w:t>3343071</w:t>
            </w:r>
          </w:p>
        </w:tc>
        <w:tc>
          <w:tcPr>
            <w:tcW w:w="1417" w:type="dxa"/>
            <w:tcBorders>
              <w:top w:val="single" w:sz="4" w:space="0" w:color="auto"/>
              <w:left w:val="single" w:sz="4" w:space="0" w:color="auto"/>
              <w:bottom w:val="single" w:sz="4" w:space="0" w:color="auto"/>
              <w:right w:val="single" w:sz="4" w:space="0" w:color="auto"/>
            </w:tcBorders>
          </w:tcPr>
          <w:p w14:paraId="77FDA1DE" w14:textId="05702727" w:rsidR="007F175F" w:rsidRPr="00470E58" w:rsidRDefault="00470E58" w:rsidP="007F175F">
            <w:pPr>
              <w:spacing w:line="256" w:lineRule="auto"/>
              <w:jc w:val="right"/>
              <w:rPr>
                <w:szCs w:val="24"/>
                <w:lang w:val="en-GB"/>
              </w:rPr>
            </w:pPr>
            <w:r w:rsidRPr="00470E58">
              <w:rPr>
                <w:szCs w:val="24"/>
                <w:lang w:val="en-GB"/>
              </w:rPr>
              <w:t>3766185</w:t>
            </w:r>
          </w:p>
        </w:tc>
        <w:tc>
          <w:tcPr>
            <w:tcW w:w="1418" w:type="dxa"/>
            <w:tcBorders>
              <w:top w:val="nil"/>
              <w:left w:val="nil"/>
              <w:bottom w:val="single" w:sz="8" w:space="0" w:color="auto"/>
              <w:right w:val="single" w:sz="8" w:space="0" w:color="auto"/>
            </w:tcBorders>
          </w:tcPr>
          <w:p w14:paraId="5837C871" w14:textId="071A4890" w:rsidR="007F175F" w:rsidRDefault="00470E58" w:rsidP="007F175F">
            <w:pPr>
              <w:spacing w:line="256" w:lineRule="auto"/>
              <w:jc w:val="right"/>
              <w:rPr>
                <w:szCs w:val="24"/>
                <w:lang w:val="en-GB"/>
              </w:rPr>
            </w:pPr>
            <w:r>
              <w:rPr>
                <w:szCs w:val="24"/>
                <w:lang w:val="en-GB" w:eastAsia="lt-LT"/>
              </w:rPr>
              <w:t>+12,65</w:t>
            </w:r>
          </w:p>
        </w:tc>
        <w:tc>
          <w:tcPr>
            <w:tcW w:w="1751" w:type="dxa"/>
            <w:tcBorders>
              <w:top w:val="nil"/>
              <w:left w:val="nil"/>
              <w:bottom w:val="single" w:sz="8" w:space="0" w:color="auto"/>
              <w:right w:val="single" w:sz="8" w:space="0" w:color="auto"/>
            </w:tcBorders>
          </w:tcPr>
          <w:p w14:paraId="6F118E8F" w14:textId="42D4DF02" w:rsidR="007F175F" w:rsidRDefault="00470E58" w:rsidP="007F175F">
            <w:pPr>
              <w:spacing w:line="256" w:lineRule="auto"/>
              <w:jc w:val="right"/>
              <w:rPr>
                <w:szCs w:val="24"/>
                <w:lang w:val="en-GB"/>
              </w:rPr>
            </w:pPr>
            <w:r>
              <w:rPr>
                <w:szCs w:val="24"/>
                <w:lang w:val="en-GB" w:eastAsia="lt-LT"/>
              </w:rPr>
              <w:t>+423114</w:t>
            </w:r>
          </w:p>
        </w:tc>
      </w:tr>
      <w:tr w:rsidR="007F175F" w14:paraId="6987395C" w14:textId="77777777" w:rsidTr="00470E58">
        <w:trPr>
          <w:trHeight w:val="247"/>
        </w:trPr>
        <w:tc>
          <w:tcPr>
            <w:tcW w:w="3936" w:type="dxa"/>
            <w:tcBorders>
              <w:top w:val="single" w:sz="4" w:space="0" w:color="auto"/>
              <w:left w:val="single" w:sz="4" w:space="0" w:color="auto"/>
              <w:bottom w:val="single" w:sz="4" w:space="0" w:color="auto"/>
              <w:right w:val="single" w:sz="4" w:space="0" w:color="auto"/>
            </w:tcBorders>
            <w:hideMark/>
          </w:tcPr>
          <w:p w14:paraId="2DE650BE" w14:textId="77777777" w:rsidR="007F175F" w:rsidRDefault="007F175F" w:rsidP="007F175F">
            <w:pPr>
              <w:spacing w:line="256" w:lineRule="auto"/>
              <w:rPr>
                <w:szCs w:val="24"/>
                <w:lang w:val="en-GB"/>
              </w:rPr>
            </w:pPr>
            <w:r>
              <w:rPr>
                <w:szCs w:val="24"/>
                <w:lang w:val="en-GB"/>
              </w:rPr>
              <w:t>4. Veiklos rezultatas</w:t>
            </w:r>
          </w:p>
        </w:tc>
        <w:tc>
          <w:tcPr>
            <w:tcW w:w="1418" w:type="dxa"/>
            <w:tcBorders>
              <w:top w:val="single" w:sz="4" w:space="0" w:color="auto"/>
              <w:left w:val="single" w:sz="4" w:space="0" w:color="auto"/>
              <w:bottom w:val="single" w:sz="4" w:space="0" w:color="auto"/>
              <w:right w:val="single" w:sz="4" w:space="0" w:color="auto"/>
            </w:tcBorders>
          </w:tcPr>
          <w:p w14:paraId="77B46016" w14:textId="77777777" w:rsidR="007F175F" w:rsidRDefault="007F175F" w:rsidP="007F175F">
            <w:pPr>
              <w:spacing w:line="256" w:lineRule="auto"/>
              <w:jc w:val="right"/>
              <w:rPr>
                <w:szCs w:val="24"/>
                <w:lang w:val="en-GB"/>
              </w:rPr>
            </w:pPr>
            <w:r>
              <w:rPr>
                <w:szCs w:val="24"/>
                <w:lang w:val="en-GB"/>
              </w:rPr>
              <w:t>103 566</w:t>
            </w:r>
          </w:p>
        </w:tc>
        <w:tc>
          <w:tcPr>
            <w:tcW w:w="1417" w:type="dxa"/>
            <w:tcBorders>
              <w:top w:val="single" w:sz="4" w:space="0" w:color="auto"/>
              <w:left w:val="single" w:sz="4" w:space="0" w:color="auto"/>
              <w:bottom w:val="single" w:sz="4" w:space="0" w:color="auto"/>
              <w:right w:val="single" w:sz="4" w:space="0" w:color="auto"/>
            </w:tcBorders>
          </w:tcPr>
          <w:p w14:paraId="5DD72EBE" w14:textId="66258694" w:rsidR="007F175F" w:rsidRDefault="007F175F" w:rsidP="007F175F">
            <w:pPr>
              <w:spacing w:line="256" w:lineRule="auto"/>
              <w:jc w:val="right"/>
              <w:rPr>
                <w:szCs w:val="24"/>
                <w:lang w:val="en-GB"/>
              </w:rPr>
            </w:pPr>
            <w:r w:rsidRPr="007F175F">
              <w:rPr>
                <w:szCs w:val="24"/>
                <w:lang w:val="en-GB"/>
              </w:rPr>
              <w:t>298 813</w:t>
            </w:r>
          </w:p>
        </w:tc>
        <w:tc>
          <w:tcPr>
            <w:tcW w:w="1418" w:type="dxa"/>
            <w:tcBorders>
              <w:top w:val="nil"/>
              <w:left w:val="nil"/>
              <w:bottom w:val="single" w:sz="8" w:space="0" w:color="auto"/>
              <w:right w:val="single" w:sz="8" w:space="0" w:color="auto"/>
            </w:tcBorders>
            <w:hideMark/>
          </w:tcPr>
          <w:p w14:paraId="23290784" w14:textId="63EE6723" w:rsidR="007F175F" w:rsidRDefault="007F175F" w:rsidP="007F175F">
            <w:pPr>
              <w:spacing w:line="256" w:lineRule="auto"/>
              <w:jc w:val="right"/>
              <w:rPr>
                <w:szCs w:val="24"/>
                <w:lang w:val="en-GB"/>
              </w:rPr>
            </w:pPr>
            <w:r>
              <w:rPr>
                <w:szCs w:val="24"/>
                <w:lang w:eastAsia="lt-LT"/>
              </w:rPr>
              <w:t>+</w:t>
            </w:r>
            <w:r w:rsidRPr="00C47AD4">
              <w:rPr>
                <w:szCs w:val="24"/>
                <w:lang w:eastAsia="lt-LT"/>
              </w:rPr>
              <w:t>188,52</w:t>
            </w:r>
          </w:p>
        </w:tc>
        <w:tc>
          <w:tcPr>
            <w:tcW w:w="1751" w:type="dxa"/>
            <w:tcBorders>
              <w:top w:val="nil"/>
              <w:left w:val="nil"/>
              <w:bottom w:val="single" w:sz="8" w:space="0" w:color="auto"/>
              <w:right w:val="single" w:sz="8" w:space="0" w:color="auto"/>
            </w:tcBorders>
          </w:tcPr>
          <w:p w14:paraId="78121A48" w14:textId="4BF78FFE" w:rsidR="007F175F" w:rsidRDefault="007F175F" w:rsidP="007F175F">
            <w:pPr>
              <w:spacing w:line="256" w:lineRule="auto"/>
              <w:jc w:val="right"/>
              <w:rPr>
                <w:szCs w:val="24"/>
                <w:lang w:val="en-GB"/>
              </w:rPr>
            </w:pPr>
            <w:r>
              <w:rPr>
                <w:szCs w:val="24"/>
                <w:lang w:val="en-GB" w:eastAsia="lt-LT"/>
              </w:rPr>
              <w:t>+</w:t>
            </w:r>
            <w:r w:rsidRPr="00C47AD4">
              <w:rPr>
                <w:szCs w:val="24"/>
                <w:lang w:val="en-GB" w:eastAsia="lt-LT"/>
              </w:rPr>
              <w:t>195 247</w:t>
            </w:r>
            <w:r w:rsidRPr="00AB444C">
              <w:rPr>
                <w:szCs w:val="24"/>
                <w:lang w:val="en-GB" w:eastAsia="lt-LT"/>
              </w:rPr>
              <w:t> </w:t>
            </w:r>
          </w:p>
        </w:tc>
      </w:tr>
      <w:tr w:rsidR="007F175F" w14:paraId="1406E9F6"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03B06C58" w14:textId="77777777" w:rsidR="007F175F" w:rsidRDefault="007F175F" w:rsidP="007F175F">
            <w:pPr>
              <w:spacing w:line="256" w:lineRule="auto"/>
              <w:rPr>
                <w:szCs w:val="24"/>
                <w:lang w:val="en-GB"/>
              </w:rPr>
            </w:pPr>
            <w:r>
              <w:rPr>
                <w:szCs w:val="24"/>
                <w:lang w:val="en-GB"/>
              </w:rPr>
              <w:t>5. Debitoriniai įsiskolinimai</w:t>
            </w:r>
          </w:p>
        </w:tc>
        <w:tc>
          <w:tcPr>
            <w:tcW w:w="1418" w:type="dxa"/>
            <w:tcBorders>
              <w:top w:val="single" w:sz="4" w:space="0" w:color="auto"/>
              <w:left w:val="single" w:sz="4" w:space="0" w:color="auto"/>
              <w:bottom w:val="single" w:sz="4" w:space="0" w:color="auto"/>
              <w:right w:val="single" w:sz="4" w:space="0" w:color="auto"/>
            </w:tcBorders>
          </w:tcPr>
          <w:p w14:paraId="2239315B" w14:textId="77777777" w:rsidR="007F175F" w:rsidRDefault="007F175F" w:rsidP="007F175F">
            <w:pPr>
              <w:spacing w:line="256" w:lineRule="auto"/>
              <w:jc w:val="right"/>
              <w:rPr>
                <w:szCs w:val="24"/>
                <w:lang w:val="en-GB"/>
              </w:rPr>
            </w:pPr>
            <w:r>
              <w:rPr>
                <w:szCs w:val="24"/>
                <w:lang w:val="en-GB"/>
              </w:rPr>
              <w:t>377 867</w:t>
            </w:r>
          </w:p>
        </w:tc>
        <w:tc>
          <w:tcPr>
            <w:tcW w:w="1417" w:type="dxa"/>
            <w:tcBorders>
              <w:top w:val="single" w:sz="4" w:space="0" w:color="auto"/>
              <w:left w:val="single" w:sz="4" w:space="0" w:color="auto"/>
              <w:bottom w:val="single" w:sz="4" w:space="0" w:color="auto"/>
              <w:right w:val="single" w:sz="4" w:space="0" w:color="auto"/>
            </w:tcBorders>
          </w:tcPr>
          <w:p w14:paraId="07272B2E" w14:textId="2E1390DA" w:rsidR="007F175F" w:rsidRDefault="007F175F" w:rsidP="007F175F">
            <w:pPr>
              <w:spacing w:line="256" w:lineRule="auto"/>
              <w:jc w:val="right"/>
              <w:rPr>
                <w:szCs w:val="24"/>
                <w:lang w:val="en-GB"/>
              </w:rPr>
            </w:pPr>
            <w:r w:rsidRPr="007F175F">
              <w:rPr>
                <w:szCs w:val="24"/>
                <w:lang w:val="en-GB"/>
              </w:rPr>
              <w:t>359 884</w:t>
            </w:r>
          </w:p>
        </w:tc>
        <w:tc>
          <w:tcPr>
            <w:tcW w:w="1418" w:type="dxa"/>
            <w:tcBorders>
              <w:top w:val="nil"/>
              <w:left w:val="nil"/>
              <w:bottom w:val="single" w:sz="8" w:space="0" w:color="auto"/>
              <w:right w:val="single" w:sz="8" w:space="0" w:color="auto"/>
            </w:tcBorders>
            <w:hideMark/>
          </w:tcPr>
          <w:p w14:paraId="04B04341" w14:textId="735BDAC9" w:rsidR="007F175F" w:rsidRDefault="007F175F" w:rsidP="007F175F">
            <w:pPr>
              <w:spacing w:line="256" w:lineRule="auto"/>
              <w:jc w:val="right"/>
              <w:rPr>
                <w:szCs w:val="24"/>
                <w:lang w:val="en-GB"/>
              </w:rPr>
            </w:pPr>
            <w:r w:rsidRPr="00C47AD4">
              <w:rPr>
                <w:szCs w:val="24"/>
                <w:lang w:eastAsia="lt-LT"/>
              </w:rPr>
              <w:t>-4,76</w:t>
            </w:r>
          </w:p>
        </w:tc>
        <w:tc>
          <w:tcPr>
            <w:tcW w:w="1751" w:type="dxa"/>
            <w:tcBorders>
              <w:top w:val="nil"/>
              <w:left w:val="nil"/>
              <w:bottom w:val="single" w:sz="8" w:space="0" w:color="auto"/>
              <w:right w:val="single" w:sz="8" w:space="0" w:color="auto"/>
            </w:tcBorders>
            <w:hideMark/>
          </w:tcPr>
          <w:p w14:paraId="7910C949" w14:textId="25E55738" w:rsidR="007F175F" w:rsidRDefault="007F175F" w:rsidP="007F175F">
            <w:pPr>
              <w:spacing w:line="256" w:lineRule="auto"/>
              <w:jc w:val="right"/>
              <w:rPr>
                <w:szCs w:val="24"/>
                <w:lang w:val="en-GB"/>
              </w:rPr>
            </w:pPr>
            <w:r w:rsidRPr="00C47AD4">
              <w:rPr>
                <w:szCs w:val="24"/>
                <w:lang w:eastAsia="lt-LT"/>
              </w:rPr>
              <w:t>-17 983</w:t>
            </w:r>
          </w:p>
        </w:tc>
      </w:tr>
      <w:tr w:rsidR="007F175F" w14:paraId="725704DF"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684A4055" w14:textId="77777777" w:rsidR="007F175F" w:rsidRDefault="007F175F" w:rsidP="007F175F">
            <w:pPr>
              <w:spacing w:line="256" w:lineRule="auto"/>
              <w:rPr>
                <w:szCs w:val="24"/>
                <w:lang w:val="en-GB"/>
              </w:rPr>
            </w:pPr>
            <w:r>
              <w:rPr>
                <w:szCs w:val="24"/>
                <w:lang w:val="en-GB"/>
              </w:rPr>
              <w:t>6. Kreditoriniai įsipareigojimai</w:t>
            </w:r>
          </w:p>
        </w:tc>
        <w:tc>
          <w:tcPr>
            <w:tcW w:w="1418" w:type="dxa"/>
            <w:tcBorders>
              <w:top w:val="single" w:sz="4" w:space="0" w:color="auto"/>
              <w:left w:val="single" w:sz="4" w:space="0" w:color="auto"/>
              <w:bottom w:val="single" w:sz="4" w:space="0" w:color="auto"/>
              <w:right w:val="single" w:sz="4" w:space="0" w:color="auto"/>
            </w:tcBorders>
          </w:tcPr>
          <w:p w14:paraId="0392DF0A" w14:textId="77777777" w:rsidR="007F175F" w:rsidRDefault="007F175F" w:rsidP="007F175F">
            <w:pPr>
              <w:spacing w:line="256" w:lineRule="auto"/>
              <w:jc w:val="right"/>
              <w:rPr>
                <w:szCs w:val="24"/>
                <w:lang w:val="en-GB"/>
              </w:rPr>
            </w:pPr>
            <w:r>
              <w:rPr>
                <w:szCs w:val="24"/>
                <w:lang w:val="en-GB"/>
              </w:rPr>
              <w:t>465 637</w:t>
            </w:r>
          </w:p>
        </w:tc>
        <w:tc>
          <w:tcPr>
            <w:tcW w:w="1417" w:type="dxa"/>
            <w:tcBorders>
              <w:top w:val="nil"/>
              <w:left w:val="nil"/>
              <w:bottom w:val="single" w:sz="8" w:space="0" w:color="auto"/>
              <w:right w:val="single" w:sz="8" w:space="0" w:color="auto"/>
            </w:tcBorders>
          </w:tcPr>
          <w:p w14:paraId="34833429" w14:textId="107777FC" w:rsidR="007F175F" w:rsidRDefault="007F175F" w:rsidP="007F175F">
            <w:pPr>
              <w:spacing w:line="256" w:lineRule="auto"/>
              <w:jc w:val="right"/>
              <w:rPr>
                <w:szCs w:val="24"/>
                <w:lang w:val="en-GB"/>
              </w:rPr>
            </w:pPr>
            <w:r>
              <w:rPr>
                <w:szCs w:val="24"/>
                <w:lang w:val="en-GB" w:eastAsia="lt-LT"/>
              </w:rPr>
              <w:t>450 966</w:t>
            </w:r>
            <w:r w:rsidRPr="00AB444C">
              <w:rPr>
                <w:szCs w:val="24"/>
                <w:lang w:val="en-GB" w:eastAsia="lt-LT"/>
              </w:rPr>
              <w:t> </w:t>
            </w:r>
          </w:p>
        </w:tc>
        <w:tc>
          <w:tcPr>
            <w:tcW w:w="1418" w:type="dxa"/>
            <w:tcBorders>
              <w:top w:val="nil"/>
              <w:left w:val="nil"/>
              <w:bottom w:val="single" w:sz="8" w:space="0" w:color="auto"/>
              <w:right w:val="single" w:sz="8" w:space="0" w:color="auto"/>
            </w:tcBorders>
            <w:hideMark/>
          </w:tcPr>
          <w:p w14:paraId="2874E535" w14:textId="6A4FBF1B" w:rsidR="007F175F" w:rsidRDefault="007F175F" w:rsidP="007F175F">
            <w:pPr>
              <w:spacing w:line="256" w:lineRule="auto"/>
              <w:jc w:val="right"/>
              <w:rPr>
                <w:szCs w:val="24"/>
                <w:lang w:val="en-GB"/>
              </w:rPr>
            </w:pPr>
            <w:r w:rsidRPr="00C47AD4">
              <w:rPr>
                <w:szCs w:val="24"/>
                <w:lang w:eastAsia="lt-LT"/>
              </w:rPr>
              <w:t>-3,15</w:t>
            </w:r>
          </w:p>
        </w:tc>
        <w:tc>
          <w:tcPr>
            <w:tcW w:w="1751" w:type="dxa"/>
            <w:tcBorders>
              <w:top w:val="nil"/>
              <w:left w:val="nil"/>
              <w:bottom w:val="single" w:sz="8" w:space="0" w:color="auto"/>
              <w:right w:val="single" w:sz="8" w:space="0" w:color="auto"/>
            </w:tcBorders>
            <w:hideMark/>
          </w:tcPr>
          <w:p w14:paraId="2789F3B4" w14:textId="10635EC1" w:rsidR="007F175F" w:rsidRDefault="007F175F" w:rsidP="007F175F">
            <w:pPr>
              <w:spacing w:line="256" w:lineRule="auto"/>
              <w:jc w:val="right"/>
              <w:rPr>
                <w:szCs w:val="24"/>
                <w:lang w:val="en-GB"/>
              </w:rPr>
            </w:pPr>
            <w:r w:rsidRPr="00C47AD4">
              <w:rPr>
                <w:szCs w:val="24"/>
                <w:lang w:eastAsia="lt-LT"/>
              </w:rPr>
              <w:t>-14 671</w:t>
            </w:r>
          </w:p>
        </w:tc>
      </w:tr>
      <w:tr w:rsidR="007F175F" w14:paraId="40D27382" w14:textId="77777777" w:rsidTr="00470E58">
        <w:tc>
          <w:tcPr>
            <w:tcW w:w="3936" w:type="dxa"/>
            <w:tcBorders>
              <w:top w:val="single" w:sz="4" w:space="0" w:color="auto"/>
              <w:left w:val="single" w:sz="4" w:space="0" w:color="auto"/>
              <w:bottom w:val="single" w:sz="4" w:space="0" w:color="auto"/>
              <w:right w:val="single" w:sz="4" w:space="0" w:color="auto"/>
            </w:tcBorders>
            <w:hideMark/>
          </w:tcPr>
          <w:p w14:paraId="0F62DFF7" w14:textId="77777777" w:rsidR="007F175F" w:rsidRDefault="007F175F" w:rsidP="007F175F">
            <w:pPr>
              <w:spacing w:line="256" w:lineRule="auto"/>
              <w:rPr>
                <w:szCs w:val="24"/>
                <w:lang w:val="en-GB"/>
              </w:rPr>
            </w:pPr>
            <w:r>
              <w:rPr>
                <w:szCs w:val="24"/>
                <w:lang w:val="en-GB"/>
              </w:rPr>
              <w:t>7. Pinigai ir pinigų ekvivalentai</w:t>
            </w:r>
          </w:p>
        </w:tc>
        <w:tc>
          <w:tcPr>
            <w:tcW w:w="1418" w:type="dxa"/>
            <w:tcBorders>
              <w:top w:val="single" w:sz="4" w:space="0" w:color="auto"/>
              <w:left w:val="single" w:sz="4" w:space="0" w:color="auto"/>
              <w:bottom w:val="single" w:sz="4" w:space="0" w:color="auto"/>
              <w:right w:val="single" w:sz="4" w:space="0" w:color="auto"/>
            </w:tcBorders>
          </w:tcPr>
          <w:p w14:paraId="5F36D16F" w14:textId="77777777" w:rsidR="007F175F" w:rsidRPr="00470E58" w:rsidRDefault="007F175F" w:rsidP="007F175F">
            <w:pPr>
              <w:spacing w:line="256" w:lineRule="auto"/>
              <w:jc w:val="right"/>
              <w:rPr>
                <w:szCs w:val="24"/>
                <w:lang w:val="en-GB"/>
              </w:rPr>
            </w:pPr>
            <w:r w:rsidRPr="00470E58">
              <w:rPr>
                <w:szCs w:val="24"/>
                <w:lang w:val="en-GB"/>
              </w:rPr>
              <w:t>588 274</w:t>
            </w:r>
          </w:p>
        </w:tc>
        <w:tc>
          <w:tcPr>
            <w:tcW w:w="1417" w:type="dxa"/>
            <w:tcBorders>
              <w:top w:val="nil"/>
              <w:left w:val="nil"/>
              <w:bottom w:val="single" w:sz="8" w:space="0" w:color="auto"/>
              <w:right w:val="single" w:sz="8" w:space="0" w:color="auto"/>
            </w:tcBorders>
          </w:tcPr>
          <w:p w14:paraId="550D6CD5" w14:textId="5242B671" w:rsidR="007F175F" w:rsidRPr="00470E58" w:rsidRDefault="007F175F" w:rsidP="007F175F">
            <w:pPr>
              <w:spacing w:line="256" w:lineRule="auto"/>
              <w:jc w:val="right"/>
              <w:rPr>
                <w:szCs w:val="24"/>
                <w:lang w:val="en-GB"/>
              </w:rPr>
            </w:pPr>
            <w:r w:rsidRPr="00470E58">
              <w:rPr>
                <w:szCs w:val="24"/>
                <w:lang w:val="en-GB" w:eastAsia="lt-LT"/>
              </w:rPr>
              <w:t>892 952 </w:t>
            </w:r>
          </w:p>
        </w:tc>
        <w:tc>
          <w:tcPr>
            <w:tcW w:w="1418" w:type="dxa"/>
            <w:tcBorders>
              <w:top w:val="nil"/>
              <w:left w:val="nil"/>
              <w:bottom w:val="single" w:sz="8" w:space="0" w:color="auto"/>
              <w:right w:val="single" w:sz="8" w:space="0" w:color="auto"/>
            </w:tcBorders>
            <w:hideMark/>
          </w:tcPr>
          <w:p w14:paraId="7F151B97" w14:textId="4F36D3D3" w:rsidR="007F175F" w:rsidRPr="00470E58" w:rsidRDefault="007F175F" w:rsidP="007F175F">
            <w:pPr>
              <w:spacing w:line="256" w:lineRule="auto"/>
              <w:jc w:val="right"/>
              <w:rPr>
                <w:szCs w:val="24"/>
                <w:lang w:val="en-GB"/>
              </w:rPr>
            </w:pPr>
            <w:r w:rsidRPr="00470E58">
              <w:rPr>
                <w:szCs w:val="24"/>
                <w:lang w:eastAsia="lt-LT"/>
              </w:rPr>
              <w:t>+51,79</w:t>
            </w:r>
          </w:p>
        </w:tc>
        <w:tc>
          <w:tcPr>
            <w:tcW w:w="1751" w:type="dxa"/>
            <w:tcBorders>
              <w:top w:val="nil"/>
              <w:left w:val="nil"/>
              <w:bottom w:val="single" w:sz="8" w:space="0" w:color="auto"/>
              <w:right w:val="single" w:sz="8" w:space="0" w:color="auto"/>
            </w:tcBorders>
            <w:hideMark/>
          </w:tcPr>
          <w:p w14:paraId="67D0657E" w14:textId="05692AF6" w:rsidR="007F175F" w:rsidRPr="00470E58" w:rsidRDefault="007F175F" w:rsidP="007F175F">
            <w:pPr>
              <w:spacing w:line="256" w:lineRule="auto"/>
              <w:jc w:val="right"/>
              <w:rPr>
                <w:szCs w:val="24"/>
                <w:lang w:val="en-GB"/>
              </w:rPr>
            </w:pPr>
            <w:r w:rsidRPr="00470E58">
              <w:rPr>
                <w:szCs w:val="24"/>
                <w:lang w:eastAsia="lt-LT"/>
              </w:rPr>
              <w:t>+304 678</w:t>
            </w:r>
          </w:p>
        </w:tc>
      </w:tr>
    </w:tbl>
    <w:p w14:paraId="382117F7" w14:textId="77777777" w:rsidR="007B334A" w:rsidRDefault="007B334A">
      <w:pPr>
        <w:ind w:firstLine="720"/>
        <w:jc w:val="both"/>
        <w:rPr>
          <w:szCs w:val="24"/>
        </w:rPr>
      </w:pPr>
    </w:p>
    <w:p w14:paraId="64A608CF" w14:textId="58F1323C" w:rsidR="00876D6C" w:rsidRDefault="006458A4">
      <w:pPr>
        <w:ind w:firstLine="720"/>
        <w:jc w:val="both"/>
        <w:rPr>
          <w:szCs w:val="24"/>
        </w:rPr>
      </w:pPr>
      <w:r>
        <w:rPr>
          <w:szCs w:val="24"/>
        </w:rPr>
        <w:t>Įstaigos pagrindinis pajamų šaltinis yra lėšos pagal sutartį su Kauno teritorine ligonių kasa (t. y. PSDF lėšos), kurios 2</w:t>
      </w:r>
      <w:r w:rsidR="00CA179F">
        <w:rPr>
          <w:szCs w:val="24"/>
        </w:rPr>
        <w:t>020</w:t>
      </w:r>
      <w:r>
        <w:rPr>
          <w:szCs w:val="24"/>
        </w:rPr>
        <w:t xml:space="preserve"> m. sudarė </w:t>
      </w:r>
      <w:r w:rsidR="00CA179F" w:rsidRPr="00E812B2">
        <w:rPr>
          <w:szCs w:val="24"/>
        </w:rPr>
        <w:t>4 352377</w:t>
      </w:r>
      <w:r w:rsidRPr="00E812B2">
        <w:rPr>
          <w:szCs w:val="24"/>
        </w:rPr>
        <w:t xml:space="preserve"> </w:t>
      </w:r>
      <w:r>
        <w:rPr>
          <w:szCs w:val="24"/>
        </w:rPr>
        <w:t xml:space="preserve">Eur, t. y </w:t>
      </w:r>
      <w:r w:rsidRPr="00E812B2">
        <w:rPr>
          <w:szCs w:val="24"/>
        </w:rPr>
        <w:t>1</w:t>
      </w:r>
      <w:r w:rsidR="00CA179F" w:rsidRPr="00E812B2">
        <w:rPr>
          <w:szCs w:val="24"/>
        </w:rPr>
        <w:t>1, 63</w:t>
      </w:r>
      <w:r w:rsidRPr="00E812B2">
        <w:rPr>
          <w:szCs w:val="24"/>
        </w:rPr>
        <w:t xml:space="preserve"> </w:t>
      </w:r>
      <w:r>
        <w:rPr>
          <w:szCs w:val="24"/>
        </w:rPr>
        <w:t>proc. didesnės nei 201</w:t>
      </w:r>
      <w:r w:rsidR="00CA179F">
        <w:rPr>
          <w:szCs w:val="24"/>
        </w:rPr>
        <w:t>9</w:t>
      </w:r>
      <w:r>
        <w:rPr>
          <w:szCs w:val="24"/>
        </w:rPr>
        <w:t xml:space="preserve"> m. (</w:t>
      </w:r>
      <w:r w:rsidRPr="00E812B2">
        <w:rPr>
          <w:szCs w:val="24"/>
        </w:rPr>
        <w:t xml:space="preserve">3 </w:t>
      </w:r>
      <w:r w:rsidR="00CA179F" w:rsidRPr="00E812B2">
        <w:rPr>
          <w:szCs w:val="24"/>
        </w:rPr>
        <w:t xml:space="preserve">898795 </w:t>
      </w:r>
      <w:r>
        <w:rPr>
          <w:szCs w:val="24"/>
        </w:rPr>
        <w:t>Eur).</w:t>
      </w:r>
    </w:p>
    <w:p w14:paraId="50ACCB15" w14:textId="7451E70F" w:rsidR="00876D6C" w:rsidRDefault="006458A4">
      <w:pPr>
        <w:ind w:firstLine="720"/>
        <w:jc w:val="both"/>
        <w:rPr>
          <w:szCs w:val="24"/>
        </w:rPr>
      </w:pPr>
      <w:r>
        <w:rPr>
          <w:szCs w:val="24"/>
        </w:rPr>
        <w:t>20</w:t>
      </w:r>
      <w:r w:rsidR="00CA179F">
        <w:rPr>
          <w:szCs w:val="24"/>
        </w:rPr>
        <w:t>20</w:t>
      </w:r>
      <w:r>
        <w:rPr>
          <w:szCs w:val="24"/>
        </w:rPr>
        <w:t xml:space="preserve"> m. sąnaudos didėjo </w:t>
      </w:r>
      <w:r w:rsidR="007F175F" w:rsidRPr="007F175F">
        <w:rPr>
          <w:szCs w:val="24"/>
        </w:rPr>
        <w:t>9,95</w:t>
      </w:r>
      <w:r w:rsidRPr="007F175F">
        <w:rPr>
          <w:szCs w:val="24"/>
        </w:rPr>
        <w:t xml:space="preserve"> </w:t>
      </w:r>
      <w:r>
        <w:rPr>
          <w:szCs w:val="24"/>
        </w:rPr>
        <w:t xml:space="preserve">proc. Sąnaudose didžiausią dalį sudarė darbo užmokesčio ir socialinio draudimo sąnaudos </w:t>
      </w:r>
      <w:r w:rsidR="00B87A56">
        <w:rPr>
          <w:szCs w:val="24"/>
        </w:rPr>
        <w:t xml:space="preserve">3 766185 </w:t>
      </w:r>
      <w:r>
        <w:rPr>
          <w:szCs w:val="24"/>
        </w:rPr>
        <w:t>Eur (201</w:t>
      </w:r>
      <w:r w:rsidR="00B87A56">
        <w:rPr>
          <w:szCs w:val="24"/>
        </w:rPr>
        <w:t>9</w:t>
      </w:r>
      <w:r>
        <w:rPr>
          <w:szCs w:val="24"/>
        </w:rPr>
        <w:t xml:space="preserve"> m. </w:t>
      </w:r>
      <w:r w:rsidR="00B87A56">
        <w:rPr>
          <w:szCs w:val="24"/>
        </w:rPr>
        <w:t xml:space="preserve">3 343 071 </w:t>
      </w:r>
      <w:r>
        <w:rPr>
          <w:szCs w:val="24"/>
        </w:rPr>
        <w:t xml:space="preserve">buvo Eur), kurios didėjo </w:t>
      </w:r>
      <w:r w:rsidR="00470E58" w:rsidRPr="00470E58">
        <w:rPr>
          <w:szCs w:val="24"/>
        </w:rPr>
        <w:t xml:space="preserve">12,65 </w:t>
      </w:r>
      <w:r w:rsidRPr="00470E58">
        <w:rPr>
          <w:szCs w:val="24"/>
        </w:rPr>
        <w:t xml:space="preserve">proc. </w:t>
      </w:r>
      <w:r>
        <w:rPr>
          <w:szCs w:val="24"/>
        </w:rPr>
        <w:t xml:space="preserve">(arba </w:t>
      </w:r>
      <w:r w:rsidRPr="00470E58">
        <w:rPr>
          <w:szCs w:val="24"/>
        </w:rPr>
        <w:t>4</w:t>
      </w:r>
      <w:r w:rsidR="00470E58" w:rsidRPr="00470E58">
        <w:rPr>
          <w:szCs w:val="24"/>
        </w:rPr>
        <w:t>23 114</w:t>
      </w:r>
      <w:r w:rsidRPr="00470E58">
        <w:rPr>
          <w:szCs w:val="24"/>
        </w:rPr>
        <w:t xml:space="preserve"> </w:t>
      </w:r>
      <w:r>
        <w:rPr>
          <w:szCs w:val="24"/>
        </w:rPr>
        <w:t>Eur). Taip pat augo sąnaudos: komunalinių paslaugų ir ryšių (</w:t>
      </w:r>
      <w:r w:rsidR="00B87A56">
        <w:rPr>
          <w:szCs w:val="24"/>
        </w:rPr>
        <w:t xml:space="preserve">2 589 </w:t>
      </w:r>
      <w:r>
        <w:rPr>
          <w:szCs w:val="24"/>
        </w:rPr>
        <w:t xml:space="preserve">Eur), </w:t>
      </w:r>
      <w:r w:rsidR="00B87A56">
        <w:rPr>
          <w:szCs w:val="24"/>
        </w:rPr>
        <w:t xml:space="preserve">transportui </w:t>
      </w:r>
      <w:r>
        <w:rPr>
          <w:szCs w:val="24"/>
        </w:rPr>
        <w:t>(</w:t>
      </w:r>
      <w:r w:rsidR="00B87A56">
        <w:rPr>
          <w:szCs w:val="24"/>
        </w:rPr>
        <w:t>3 040</w:t>
      </w:r>
      <w:r>
        <w:rPr>
          <w:szCs w:val="24"/>
        </w:rPr>
        <w:t xml:space="preserve"> Eur )</w:t>
      </w:r>
      <w:r w:rsidR="00B87A56">
        <w:rPr>
          <w:szCs w:val="24"/>
        </w:rPr>
        <w:t>.</w:t>
      </w:r>
    </w:p>
    <w:p w14:paraId="0FF7D553" w14:textId="68A13558" w:rsidR="00876D6C" w:rsidRDefault="006458A4">
      <w:pPr>
        <w:ind w:firstLine="720"/>
        <w:jc w:val="both"/>
        <w:rPr>
          <w:szCs w:val="24"/>
        </w:rPr>
      </w:pPr>
      <w:r>
        <w:rPr>
          <w:szCs w:val="24"/>
        </w:rPr>
        <w:t>20</w:t>
      </w:r>
      <w:r w:rsidR="00B87A56">
        <w:rPr>
          <w:szCs w:val="24"/>
        </w:rPr>
        <w:t>20</w:t>
      </w:r>
      <w:r>
        <w:rPr>
          <w:szCs w:val="24"/>
        </w:rPr>
        <w:t xml:space="preserve"> m. mažėjo sąnaudos: komandiruočių (</w:t>
      </w:r>
      <w:r w:rsidR="00B87A56">
        <w:rPr>
          <w:szCs w:val="24"/>
        </w:rPr>
        <w:t>1 856</w:t>
      </w:r>
      <w:r>
        <w:rPr>
          <w:szCs w:val="24"/>
        </w:rPr>
        <w:t xml:space="preserve"> Eur), kvalifikacijos kėlimo (2 </w:t>
      </w:r>
      <w:r w:rsidR="00B87A56">
        <w:rPr>
          <w:szCs w:val="24"/>
        </w:rPr>
        <w:t>541</w:t>
      </w:r>
      <w:r>
        <w:rPr>
          <w:szCs w:val="24"/>
        </w:rPr>
        <w:t xml:space="preserve"> Eur), </w:t>
      </w:r>
      <w:r w:rsidR="00B87A56">
        <w:rPr>
          <w:szCs w:val="24"/>
        </w:rPr>
        <w:t>laboratoriniams ir kitiems tyrimams kitose įstaigose (18 689 Eur)</w:t>
      </w:r>
      <w:r w:rsidR="00055E30">
        <w:rPr>
          <w:szCs w:val="24"/>
        </w:rPr>
        <w:t>, draudimui (4660 Eur)</w:t>
      </w:r>
      <w:r w:rsidR="007B334A">
        <w:rPr>
          <w:szCs w:val="24"/>
        </w:rPr>
        <w:t>.</w:t>
      </w:r>
    </w:p>
    <w:p w14:paraId="1C63D9BF" w14:textId="3EB4B1E3" w:rsidR="00876D6C" w:rsidRDefault="006458A4">
      <w:pPr>
        <w:ind w:firstLine="720"/>
        <w:jc w:val="both"/>
        <w:rPr>
          <w:szCs w:val="24"/>
        </w:rPr>
      </w:pPr>
      <w:r>
        <w:rPr>
          <w:szCs w:val="24"/>
        </w:rPr>
        <w:t>20</w:t>
      </w:r>
      <w:r w:rsidR="00C46587">
        <w:rPr>
          <w:szCs w:val="24"/>
        </w:rPr>
        <w:t>20</w:t>
      </w:r>
      <w:r>
        <w:rPr>
          <w:szCs w:val="24"/>
        </w:rPr>
        <w:t xml:space="preserve"> m. įstaiga įsigijo ilgalaikio turto už 4</w:t>
      </w:r>
      <w:r w:rsidR="00C46587">
        <w:rPr>
          <w:szCs w:val="24"/>
        </w:rPr>
        <w:t>4</w:t>
      </w:r>
      <w:r>
        <w:rPr>
          <w:szCs w:val="24"/>
        </w:rPr>
        <w:t> </w:t>
      </w:r>
      <w:r w:rsidR="00C46587">
        <w:rPr>
          <w:szCs w:val="24"/>
        </w:rPr>
        <w:t>587</w:t>
      </w:r>
      <w:r>
        <w:rPr>
          <w:szCs w:val="24"/>
        </w:rPr>
        <w:t xml:space="preserve"> Eur (201</w:t>
      </w:r>
      <w:r w:rsidR="00C46587">
        <w:rPr>
          <w:szCs w:val="24"/>
        </w:rPr>
        <w:t xml:space="preserve">9 </w:t>
      </w:r>
      <w:r>
        <w:rPr>
          <w:szCs w:val="24"/>
        </w:rPr>
        <w:t xml:space="preserve">m. už </w:t>
      </w:r>
      <w:r w:rsidR="00C46587">
        <w:rPr>
          <w:szCs w:val="24"/>
        </w:rPr>
        <w:t>49 836</w:t>
      </w:r>
      <w:r>
        <w:rPr>
          <w:szCs w:val="24"/>
        </w:rPr>
        <w:t xml:space="preserve"> Eur). </w:t>
      </w:r>
    </w:p>
    <w:p w14:paraId="3DA541CA" w14:textId="3F993576" w:rsidR="00876D6C" w:rsidRDefault="006458A4">
      <w:pPr>
        <w:ind w:firstLine="720"/>
        <w:jc w:val="both"/>
        <w:rPr>
          <w:szCs w:val="24"/>
        </w:rPr>
      </w:pPr>
      <w:r>
        <w:rPr>
          <w:szCs w:val="24"/>
        </w:rPr>
        <w:t>20</w:t>
      </w:r>
      <w:r w:rsidR="007B334A">
        <w:rPr>
          <w:szCs w:val="24"/>
        </w:rPr>
        <w:t>20</w:t>
      </w:r>
      <w:r>
        <w:rPr>
          <w:szCs w:val="24"/>
        </w:rPr>
        <w:t xml:space="preserve"> m. įstaigos vadovui darbo užmokestis </w:t>
      </w:r>
      <w:r w:rsidR="007B334A">
        <w:rPr>
          <w:szCs w:val="24"/>
        </w:rPr>
        <w:t>54 269 tūkst.</w:t>
      </w:r>
      <w:r>
        <w:rPr>
          <w:szCs w:val="24"/>
        </w:rPr>
        <w:t xml:space="preserve"> Eur, t. </w:t>
      </w:r>
      <w:r w:rsidR="00C46587">
        <w:rPr>
          <w:szCs w:val="24"/>
        </w:rPr>
        <w:t xml:space="preserve">y. </w:t>
      </w:r>
      <w:r w:rsidR="007B334A" w:rsidRPr="007B334A">
        <w:rPr>
          <w:szCs w:val="24"/>
        </w:rPr>
        <w:t>56,67</w:t>
      </w:r>
      <w:r w:rsidR="00C46587" w:rsidRPr="007B334A">
        <w:rPr>
          <w:szCs w:val="24"/>
        </w:rPr>
        <w:t xml:space="preserve"> </w:t>
      </w:r>
      <w:r>
        <w:rPr>
          <w:szCs w:val="24"/>
        </w:rPr>
        <w:t>proc. didesnis nei 201</w:t>
      </w:r>
      <w:r w:rsidR="00C46587">
        <w:rPr>
          <w:szCs w:val="24"/>
        </w:rPr>
        <w:t>9</w:t>
      </w:r>
      <w:r>
        <w:rPr>
          <w:szCs w:val="24"/>
        </w:rPr>
        <w:t xml:space="preserve"> m. (</w:t>
      </w:r>
      <w:r w:rsidR="00C46587">
        <w:rPr>
          <w:szCs w:val="24"/>
        </w:rPr>
        <w:t xml:space="preserve">18 831 </w:t>
      </w:r>
      <w:r>
        <w:rPr>
          <w:szCs w:val="24"/>
        </w:rPr>
        <w:t>Eur)</w:t>
      </w:r>
      <w:r w:rsidR="007B334A">
        <w:rPr>
          <w:szCs w:val="24"/>
        </w:rPr>
        <w:t>. Kitos išmokos įstaigos vadovui lyginant su 2019 m. mažėjo 7,78 proc.</w:t>
      </w:r>
    </w:p>
    <w:p w14:paraId="07D9AE37" w14:textId="4DA9C408" w:rsidR="00876D6C" w:rsidRPr="00055E30" w:rsidRDefault="006458A4">
      <w:pPr>
        <w:ind w:firstLine="720"/>
        <w:jc w:val="both"/>
        <w:rPr>
          <w:szCs w:val="24"/>
        </w:rPr>
      </w:pPr>
      <w:r w:rsidRPr="00055E30">
        <w:rPr>
          <w:szCs w:val="24"/>
        </w:rPr>
        <w:t>20</w:t>
      </w:r>
      <w:r w:rsidR="00055E30" w:rsidRPr="00055E30">
        <w:rPr>
          <w:szCs w:val="24"/>
        </w:rPr>
        <w:t>20</w:t>
      </w:r>
      <w:r w:rsidRPr="00055E30">
        <w:rPr>
          <w:szCs w:val="24"/>
        </w:rPr>
        <w:t xml:space="preserve"> m. veiklos rezultatas teigiamas ir sudarė </w:t>
      </w:r>
      <w:r w:rsidRPr="00E812B2">
        <w:rPr>
          <w:szCs w:val="24"/>
        </w:rPr>
        <w:t xml:space="preserve"> </w:t>
      </w:r>
      <w:r w:rsidR="00055E30" w:rsidRPr="00E812B2">
        <w:rPr>
          <w:szCs w:val="24"/>
        </w:rPr>
        <w:t xml:space="preserve">298 813 </w:t>
      </w:r>
      <w:r w:rsidRPr="00055E30">
        <w:rPr>
          <w:szCs w:val="24"/>
        </w:rPr>
        <w:t xml:space="preserve">Eur, t. y. </w:t>
      </w:r>
      <w:r w:rsidR="00055E30" w:rsidRPr="00E812B2">
        <w:rPr>
          <w:szCs w:val="24"/>
        </w:rPr>
        <w:t>188,52</w:t>
      </w:r>
      <w:r w:rsidRPr="00E812B2">
        <w:rPr>
          <w:szCs w:val="24"/>
        </w:rPr>
        <w:t xml:space="preserve"> </w:t>
      </w:r>
      <w:r w:rsidRPr="00055E30">
        <w:rPr>
          <w:szCs w:val="24"/>
        </w:rPr>
        <w:t>proc. didesnis nei 201</w:t>
      </w:r>
      <w:r w:rsidR="00055E30" w:rsidRPr="00055E30">
        <w:rPr>
          <w:szCs w:val="24"/>
        </w:rPr>
        <w:t>9</w:t>
      </w:r>
      <w:r w:rsidRPr="00055E30">
        <w:rPr>
          <w:szCs w:val="24"/>
        </w:rPr>
        <w:t xml:space="preserve"> m. (</w:t>
      </w:r>
      <w:r w:rsidR="00055E30" w:rsidRPr="00055E30">
        <w:rPr>
          <w:szCs w:val="24"/>
        </w:rPr>
        <w:t>103566</w:t>
      </w:r>
      <w:r w:rsidRPr="00055E30">
        <w:rPr>
          <w:szCs w:val="24"/>
        </w:rPr>
        <w:t xml:space="preserve">Eur). </w:t>
      </w:r>
    </w:p>
    <w:p w14:paraId="44FD2090" w14:textId="5F5B4987" w:rsidR="00876D6C" w:rsidRPr="00055E30" w:rsidRDefault="006458A4">
      <w:pPr>
        <w:ind w:firstLine="720"/>
        <w:jc w:val="both"/>
        <w:rPr>
          <w:szCs w:val="24"/>
        </w:rPr>
      </w:pPr>
      <w:r w:rsidRPr="00055E30">
        <w:rPr>
          <w:szCs w:val="24"/>
        </w:rPr>
        <w:t>20</w:t>
      </w:r>
      <w:r w:rsidR="00055E30" w:rsidRPr="00055E30">
        <w:rPr>
          <w:szCs w:val="24"/>
        </w:rPr>
        <w:t>20</w:t>
      </w:r>
      <w:r w:rsidRPr="00055E30">
        <w:rPr>
          <w:szCs w:val="24"/>
        </w:rPr>
        <w:t xml:space="preserve"> m. kreditoriai įstaigos įsipareigojimai </w:t>
      </w:r>
      <w:r w:rsidR="00055E30" w:rsidRPr="00055E30">
        <w:rPr>
          <w:szCs w:val="24"/>
        </w:rPr>
        <w:t>sumažėjo (14671 Eur).</w:t>
      </w:r>
    </w:p>
    <w:p w14:paraId="3DD71113" w14:textId="53AF240E" w:rsidR="00876D6C" w:rsidRDefault="006458A4">
      <w:pPr>
        <w:ind w:firstLine="720"/>
        <w:jc w:val="both"/>
        <w:rPr>
          <w:szCs w:val="24"/>
        </w:rPr>
      </w:pPr>
      <w:r>
        <w:rPr>
          <w:szCs w:val="24"/>
        </w:rPr>
        <w:t>20</w:t>
      </w:r>
      <w:r w:rsidR="00C46587">
        <w:rPr>
          <w:szCs w:val="24"/>
        </w:rPr>
        <w:t>20</w:t>
      </w:r>
      <w:r>
        <w:rPr>
          <w:szCs w:val="24"/>
        </w:rPr>
        <w:t xml:space="preserve"> m. gruodžio 31 d. įstaigoje darbuotojų skaičius buvo </w:t>
      </w:r>
      <w:r w:rsidRPr="00055E30">
        <w:rPr>
          <w:szCs w:val="24"/>
        </w:rPr>
        <w:t>21</w:t>
      </w:r>
      <w:r w:rsidR="00FA5A93" w:rsidRPr="00055E30">
        <w:rPr>
          <w:szCs w:val="24"/>
        </w:rPr>
        <w:t>0</w:t>
      </w:r>
      <w:r>
        <w:rPr>
          <w:szCs w:val="24"/>
        </w:rPr>
        <w:t xml:space="preserve"> darbuotojų, 201</w:t>
      </w:r>
      <w:r w:rsidR="00C46587">
        <w:rPr>
          <w:szCs w:val="24"/>
        </w:rPr>
        <w:t>9</w:t>
      </w:r>
      <w:r>
        <w:rPr>
          <w:szCs w:val="24"/>
        </w:rPr>
        <w:t xml:space="preserve"> m. buvo </w:t>
      </w:r>
      <w:r w:rsidR="00C46587">
        <w:rPr>
          <w:szCs w:val="24"/>
        </w:rPr>
        <w:t xml:space="preserve">216 </w:t>
      </w:r>
      <w:r>
        <w:rPr>
          <w:szCs w:val="24"/>
        </w:rPr>
        <w:t xml:space="preserve">darbuotojų. </w:t>
      </w:r>
    </w:p>
    <w:p w14:paraId="7EB6DACB" w14:textId="0C8CEFCE" w:rsidR="00876D6C" w:rsidRDefault="006458A4">
      <w:pPr>
        <w:tabs>
          <w:tab w:val="left" w:pos="3828"/>
        </w:tabs>
        <w:ind w:firstLine="720"/>
        <w:jc w:val="both"/>
        <w:rPr>
          <w:szCs w:val="24"/>
        </w:rPr>
      </w:pPr>
      <w:r>
        <w:rPr>
          <w:szCs w:val="24"/>
        </w:rPr>
        <w:t>20</w:t>
      </w:r>
      <w:r w:rsidR="00FA5A93">
        <w:rPr>
          <w:szCs w:val="24"/>
        </w:rPr>
        <w:t>20</w:t>
      </w:r>
      <w:r>
        <w:rPr>
          <w:szCs w:val="24"/>
        </w:rPr>
        <w:t xml:space="preserve"> m. išlaidos darbo užmokesčiui sudarė 8</w:t>
      </w:r>
      <w:r w:rsidR="00FA5A93">
        <w:rPr>
          <w:szCs w:val="24"/>
        </w:rPr>
        <w:t>1</w:t>
      </w:r>
      <w:r>
        <w:rPr>
          <w:szCs w:val="24"/>
        </w:rPr>
        <w:t>,</w:t>
      </w:r>
      <w:r w:rsidR="00FA5A93">
        <w:rPr>
          <w:szCs w:val="24"/>
        </w:rPr>
        <w:t>69</w:t>
      </w:r>
      <w:r>
        <w:rPr>
          <w:szCs w:val="24"/>
        </w:rPr>
        <w:t xml:space="preserve"> proc. nuo gaunamų lėšų iš privalomojo sveikatos draudimo fondo (201</w:t>
      </w:r>
      <w:r w:rsidR="00FA5A93">
        <w:rPr>
          <w:szCs w:val="24"/>
        </w:rPr>
        <w:t>9</w:t>
      </w:r>
      <w:r>
        <w:rPr>
          <w:szCs w:val="24"/>
        </w:rPr>
        <w:t xml:space="preserve"> m. sudarė</w:t>
      </w:r>
      <w:r w:rsidR="00FA5A93">
        <w:rPr>
          <w:szCs w:val="24"/>
        </w:rPr>
        <w:t xml:space="preserve"> </w:t>
      </w:r>
      <w:r w:rsidR="00FA5A93" w:rsidRPr="00FA5A93">
        <w:rPr>
          <w:szCs w:val="24"/>
        </w:rPr>
        <w:t xml:space="preserve">80,33 </w:t>
      </w:r>
      <w:r>
        <w:rPr>
          <w:szCs w:val="24"/>
        </w:rPr>
        <w:t xml:space="preserve"> proc.), medikamentams sudarė </w:t>
      </w:r>
      <w:r w:rsidR="00FA5A93">
        <w:rPr>
          <w:szCs w:val="24"/>
        </w:rPr>
        <w:t xml:space="preserve">0,95 </w:t>
      </w:r>
      <w:r>
        <w:rPr>
          <w:szCs w:val="24"/>
        </w:rPr>
        <w:t xml:space="preserve">proc. nuo gaunamų lėšų iš </w:t>
      </w:r>
      <w:r>
        <w:rPr>
          <w:szCs w:val="24"/>
        </w:rPr>
        <w:lastRenderedPageBreak/>
        <w:t>privalomojo sveikatos draudimo fondo (201</w:t>
      </w:r>
      <w:r w:rsidR="00FA5A93">
        <w:rPr>
          <w:szCs w:val="24"/>
        </w:rPr>
        <w:t>9</w:t>
      </w:r>
      <w:r>
        <w:rPr>
          <w:szCs w:val="24"/>
        </w:rPr>
        <w:t xml:space="preserve"> m. sudarė </w:t>
      </w:r>
      <w:r w:rsidR="00FA5A93">
        <w:rPr>
          <w:szCs w:val="24"/>
        </w:rPr>
        <w:t xml:space="preserve">1,29 </w:t>
      </w:r>
      <w:r>
        <w:rPr>
          <w:szCs w:val="24"/>
        </w:rPr>
        <w:t>proc.). Nustatytų rajono savivaldybės tarybos 20</w:t>
      </w:r>
      <w:r w:rsidR="00FA5A93">
        <w:rPr>
          <w:szCs w:val="24"/>
        </w:rPr>
        <w:t>20</w:t>
      </w:r>
      <w:r>
        <w:rPr>
          <w:szCs w:val="24"/>
        </w:rPr>
        <w:t xml:space="preserve"> m. išlaidų, skirtų darbo užmokesčiui (85,0 proc.) ir medikamentams (2,5 proc.) normatyvų įstaiga neviršijo. </w:t>
      </w:r>
    </w:p>
    <w:p w14:paraId="47F4963B" w14:textId="347F170D" w:rsidR="00876D6C" w:rsidRDefault="006458A4">
      <w:pPr>
        <w:ind w:firstLine="720"/>
        <w:jc w:val="both"/>
        <w:rPr>
          <w:szCs w:val="24"/>
        </w:rPr>
      </w:pPr>
      <w:r>
        <w:rPr>
          <w:szCs w:val="24"/>
        </w:rPr>
        <w:t>Įstaiga prašo nustatyti išlaidų, skirtų darbo užmokesčiui ir medikamentams, normatyvus 202</w:t>
      </w:r>
      <w:r w:rsidR="00FA5A93">
        <w:rPr>
          <w:szCs w:val="24"/>
        </w:rPr>
        <w:t>1</w:t>
      </w:r>
      <w:r>
        <w:rPr>
          <w:szCs w:val="24"/>
        </w:rPr>
        <w:t xml:space="preserve"> m. nuo</w:t>
      </w:r>
      <w:r w:rsidR="00192E2E">
        <w:rPr>
          <w:szCs w:val="24"/>
        </w:rPr>
        <w:t xml:space="preserve"> </w:t>
      </w:r>
      <w:r w:rsidR="00FA5A93">
        <w:rPr>
          <w:szCs w:val="24"/>
        </w:rPr>
        <w:t>pajamų</w:t>
      </w:r>
      <w:r w:rsidR="00065851">
        <w:rPr>
          <w:szCs w:val="24"/>
        </w:rPr>
        <w:t xml:space="preserve">, </w:t>
      </w:r>
      <w:r w:rsidR="00065851" w:rsidRPr="00065851">
        <w:rPr>
          <w:szCs w:val="24"/>
        </w:rPr>
        <w:t>gaunamų iš privalomojo sveikatos draudimo fondo</w:t>
      </w:r>
      <w:r>
        <w:rPr>
          <w:szCs w:val="24"/>
        </w:rPr>
        <w:t>: darbo užmokesčiui</w:t>
      </w:r>
      <w:r w:rsidR="00FA5A93">
        <w:rPr>
          <w:szCs w:val="24"/>
        </w:rPr>
        <w:t xml:space="preserve"> neviršyti</w:t>
      </w:r>
      <w:r>
        <w:rPr>
          <w:szCs w:val="24"/>
        </w:rPr>
        <w:t xml:space="preserve"> 8</w:t>
      </w:r>
      <w:r w:rsidR="00FA5A93">
        <w:rPr>
          <w:szCs w:val="24"/>
        </w:rPr>
        <w:t>7</w:t>
      </w:r>
      <w:r>
        <w:rPr>
          <w:szCs w:val="24"/>
        </w:rPr>
        <w:t xml:space="preserve">,0 proc., medikamentams </w:t>
      </w:r>
      <w:r w:rsidR="00FA5A93">
        <w:rPr>
          <w:szCs w:val="24"/>
        </w:rPr>
        <w:t xml:space="preserve">neviršyti </w:t>
      </w:r>
      <w:r>
        <w:rPr>
          <w:szCs w:val="24"/>
        </w:rPr>
        <w:t xml:space="preserve">2,5 proc. </w:t>
      </w:r>
    </w:p>
    <w:p w14:paraId="26795CEE" w14:textId="4E5574A0" w:rsidR="00876D6C" w:rsidRPr="00470E58" w:rsidRDefault="00E96F5D" w:rsidP="00E96F5D">
      <w:pPr>
        <w:ind w:firstLine="709"/>
        <w:jc w:val="both"/>
        <w:rPr>
          <w:szCs w:val="24"/>
        </w:rPr>
      </w:pPr>
      <w:r w:rsidRPr="00E96F5D">
        <w:rPr>
          <w:szCs w:val="24"/>
        </w:rPr>
        <w:t xml:space="preserve">Įstaigoje auditą atliko Nepriklausomo auditoriaus </w:t>
      </w:r>
      <w:bookmarkStart w:id="4" w:name="_Hlk69282369"/>
      <w:r w:rsidRPr="00470E58">
        <w:rPr>
          <w:szCs w:val="24"/>
        </w:rPr>
        <w:t>UAB „Apskaitos ir mokesčių konsultacijos“.</w:t>
      </w:r>
      <w:bookmarkEnd w:id="4"/>
    </w:p>
    <w:p w14:paraId="3F680C0C" w14:textId="77777777" w:rsidR="00E96F5D" w:rsidRDefault="00E96F5D" w:rsidP="00E96F5D">
      <w:pPr>
        <w:ind w:firstLine="709"/>
        <w:jc w:val="both"/>
        <w:rPr>
          <w:szCs w:val="24"/>
        </w:rPr>
      </w:pPr>
    </w:p>
    <w:p w14:paraId="18EEE477" w14:textId="739988BA" w:rsidR="00876D6C" w:rsidRDefault="006458A4" w:rsidP="00FA5A93">
      <w:pPr>
        <w:tabs>
          <w:tab w:val="left" w:pos="720"/>
        </w:tabs>
        <w:ind w:firstLine="709"/>
        <w:jc w:val="both"/>
        <w:rPr>
          <w:b/>
          <w:szCs w:val="24"/>
        </w:rPr>
      </w:pPr>
      <w:r>
        <w:rPr>
          <w:b/>
          <w:szCs w:val="24"/>
        </w:rPr>
        <w:t>2.</w:t>
      </w:r>
      <w:r w:rsidR="00FA5A93">
        <w:rPr>
          <w:b/>
          <w:szCs w:val="24"/>
        </w:rPr>
        <w:t xml:space="preserve"> </w:t>
      </w:r>
      <w:r w:rsidR="00FA5A93" w:rsidRPr="00FA5A93">
        <w:rPr>
          <w:b/>
          <w:szCs w:val="24"/>
        </w:rPr>
        <w:t>Teisinis reglamentavimas, kuriuo vadovaujantis parengtas sprendimo projektas. Keičiami/naikinami teisės aktai priimant sprendimą.</w:t>
      </w:r>
    </w:p>
    <w:p w14:paraId="1FBF6015" w14:textId="3948E644" w:rsidR="00876D6C" w:rsidRDefault="00FA5A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 xml:space="preserve">Sprendimo projektas teikiamas vadovaujantis </w:t>
      </w:r>
      <w:r w:rsidR="006458A4">
        <w:rPr>
          <w:szCs w:val="24"/>
        </w:rPr>
        <w:t>Lietuvos Respublikos vietos savivaldos įstatymo 16 straipsnio 2 dalies</w:t>
      </w:r>
      <w:r w:rsidR="007B334A">
        <w:rPr>
          <w:szCs w:val="24"/>
        </w:rPr>
        <w:t xml:space="preserve"> </w:t>
      </w:r>
      <w:r w:rsidR="006458A4">
        <w:rPr>
          <w:szCs w:val="24"/>
        </w:rPr>
        <w:t>19 punkt</w:t>
      </w:r>
      <w:r w:rsidR="00286DF1">
        <w:rPr>
          <w:szCs w:val="24"/>
        </w:rPr>
        <w:t xml:space="preserve">u </w:t>
      </w:r>
      <w:r w:rsidR="006458A4">
        <w:rPr>
          <w:szCs w:val="24"/>
        </w:rPr>
        <w:t xml:space="preserve">ir rajono savivaldybės tarybos </w:t>
      </w:r>
      <w:r w:rsidR="00D47CB2">
        <w:rPr>
          <w:szCs w:val="24"/>
        </w:rPr>
        <w:t xml:space="preserve">2019 m. rugsėjo 19 d. </w:t>
      </w:r>
      <w:r w:rsidR="006458A4">
        <w:rPr>
          <w:szCs w:val="24"/>
        </w:rPr>
        <w:t xml:space="preserve">sprendimu Nr. 1 TS – 0170 patvirtinto Jonavos rajono savivaldybės tarybos veiklos reglamento 15.6 punkto nuostatos numato, jog savivaldybės biudžetinės ir viešosios įstaigos (kurių savininkė yra savivaldybė), savivaldybės valdomos įmonės ir organizacijos veiklos ataskaitas iki liepos 1 d. pateikia tarybai. Lietuvos Respublikos sveikatos priežiūros įstaigų įstatymo 28 straipsnio 5 punktas numato, kad viešosios įstaigos steigėjas nustato išlaidų, skirtų darbo užmokesčiui ir medikamentams, normatyvus. </w:t>
      </w:r>
    </w:p>
    <w:p w14:paraId="0BD5B79C" w14:textId="77777777" w:rsidR="00876D6C" w:rsidRDefault="0087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szCs w:val="24"/>
        </w:rPr>
      </w:pPr>
    </w:p>
    <w:p w14:paraId="5E1E8386" w14:textId="77777777" w:rsidR="00FA5A93" w:rsidRPr="00FA5A93" w:rsidRDefault="006458A4" w:rsidP="00FA5A93">
      <w:pPr>
        <w:tabs>
          <w:tab w:val="left" w:pos="1080"/>
        </w:tabs>
        <w:ind w:left="1080" w:hanging="360"/>
        <w:jc w:val="both"/>
        <w:rPr>
          <w:b/>
          <w:szCs w:val="24"/>
        </w:rPr>
      </w:pPr>
      <w:r>
        <w:rPr>
          <w:b/>
          <w:szCs w:val="24"/>
        </w:rPr>
        <w:t>3.</w:t>
      </w:r>
      <w:r>
        <w:rPr>
          <w:b/>
          <w:szCs w:val="24"/>
        </w:rPr>
        <w:tab/>
      </w:r>
      <w:r w:rsidR="00FA5A93" w:rsidRPr="00FA5A93">
        <w:rPr>
          <w:b/>
          <w:szCs w:val="24"/>
        </w:rPr>
        <w:t>3.</w:t>
      </w:r>
      <w:r w:rsidR="00FA5A93" w:rsidRPr="00FA5A93">
        <w:rPr>
          <w:b/>
          <w:szCs w:val="24"/>
        </w:rPr>
        <w:tab/>
        <w:t>Laukiami sprendimo priėmimo rezultatai.</w:t>
      </w:r>
    </w:p>
    <w:p w14:paraId="53A89C12" w14:textId="77777777" w:rsidR="00FA5A93" w:rsidRPr="00FA5A93" w:rsidRDefault="00FA5A93" w:rsidP="00FA5A93">
      <w:pPr>
        <w:tabs>
          <w:tab w:val="left" w:pos="1080"/>
        </w:tabs>
        <w:ind w:left="1080" w:hanging="360"/>
        <w:jc w:val="both"/>
        <w:rPr>
          <w:b/>
          <w:szCs w:val="24"/>
        </w:rPr>
      </w:pPr>
    </w:p>
    <w:p w14:paraId="6EF08C42" w14:textId="0645C149" w:rsidR="00876D6C" w:rsidRDefault="006458A4">
      <w:pPr>
        <w:ind w:firstLine="709"/>
        <w:jc w:val="both"/>
        <w:rPr>
          <w:szCs w:val="24"/>
        </w:rPr>
      </w:pPr>
      <w:r>
        <w:rPr>
          <w:szCs w:val="24"/>
        </w:rPr>
        <w:t>Savivaldybės, kaip viešosios įstaigos savininkės turtinių ir neturtinių teisių įgyvendinimas viešojoje įstaigoje -</w:t>
      </w:r>
      <w:r w:rsidR="002C51E4" w:rsidRPr="002C51E4">
        <w:t xml:space="preserve"> </w:t>
      </w:r>
      <w:r w:rsidR="002C51E4" w:rsidRPr="002C51E4">
        <w:rPr>
          <w:szCs w:val="24"/>
        </w:rPr>
        <w:t>bus patvirtinta įstaigos 2020 m. veiklos ataskaita</w:t>
      </w:r>
      <w:r w:rsidR="002C51E4">
        <w:rPr>
          <w:szCs w:val="24"/>
        </w:rPr>
        <w:t xml:space="preserve"> ir</w:t>
      </w:r>
      <w:r>
        <w:rPr>
          <w:szCs w:val="24"/>
        </w:rPr>
        <w:t xml:space="preserve"> patvirtinti įstaigai </w:t>
      </w:r>
      <w:bookmarkStart w:id="5" w:name="_Hlk69079865"/>
      <w:r>
        <w:rPr>
          <w:szCs w:val="24"/>
        </w:rPr>
        <w:t>išlaidų, skirtų darbo užmokesčiui ir medikamentams normatyvai 202</w:t>
      </w:r>
      <w:r w:rsidR="00FA5A93">
        <w:rPr>
          <w:szCs w:val="24"/>
        </w:rPr>
        <w:t>1</w:t>
      </w:r>
      <w:r>
        <w:rPr>
          <w:szCs w:val="24"/>
        </w:rPr>
        <w:t xml:space="preserve"> m.</w:t>
      </w:r>
    </w:p>
    <w:bookmarkEnd w:id="5"/>
    <w:p w14:paraId="1D41AD13" w14:textId="77777777" w:rsidR="00876D6C" w:rsidRDefault="006458A4">
      <w:pPr>
        <w:ind w:firstLine="709"/>
        <w:jc w:val="both"/>
        <w:rPr>
          <w:szCs w:val="24"/>
        </w:rPr>
      </w:pPr>
      <w:r>
        <w:rPr>
          <w:szCs w:val="24"/>
        </w:rPr>
        <w:t xml:space="preserve">Neigiamų pasekmių nenumatoma. </w:t>
      </w:r>
    </w:p>
    <w:p w14:paraId="7B99775C" w14:textId="77777777" w:rsidR="00876D6C" w:rsidRDefault="00876D6C">
      <w:pPr>
        <w:ind w:firstLine="709"/>
        <w:jc w:val="both"/>
        <w:rPr>
          <w:szCs w:val="24"/>
        </w:rPr>
      </w:pPr>
    </w:p>
    <w:p w14:paraId="15C0C687" w14:textId="7C44D158" w:rsidR="002C51E4" w:rsidRDefault="006458A4">
      <w:pPr>
        <w:tabs>
          <w:tab w:val="left" w:pos="142"/>
        </w:tabs>
        <w:ind w:firstLine="720"/>
        <w:jc w:val="both"/>
        <w:rPr>
          <w:b/>
          <w:szCs w:val="24"/>
          <w:lang w:eastAsia="lt-LT"/>
        </w:rPr>
      </w:pPr>
      <w:r>
        <w:rPr>
          <w:b/>
          <w:szCs w:val="24"/>
          <w:lang w:eastAsia="lt-LT"/>
        </w:rPr>
        <w:t>4.</w:t>
      </w:r>
      <w:r w:rsidR="002C51E4" w:rsidRPr="002C51E4">
        <w:t xml:space="preserve"> </w:t>
      </w:r>
      <w:r w:rsidR="002C51E4" w:rsidRPr="002C51E4">
        <w:rPr>
          <w:b/>
          <w:szCs w:val="24"/>
          <w:lang w:eastAsia="lt-LT"/>
        </w:rPr>
        <w:t>Lėšų poreikis ir šaltiniai reikalingi sprendimo priėmimui.</w:t>
      </w:r>
    </w:p>
    <w:p w14:paraId="772017C6" w14:textId="77777777" w:rsidR="002C51E4" w:rsidRDefault="002C51E4">
      <w:pPr>
        <w:tabs>
          <w:tab w:val="left" w:pos="142"/>
        </w:tabs>
        <w:ind w:firstLine="720"/>
        <w:jc w:val="both"/>
        <w:rPr>
          <w:b/>
          <w:szCs w:val="24"/>
          <w:lang w:eastAsia="lt-LT"/>
        </w:rPr>
      </w:pPr>
    </w:p>
    <w:p w14:paraId="4984ECDF" w14:textId="259DC3A7" w:rsidR="00876D6C" w:rsidRDefault="002C51E4">
      <w:pPr>
        <w:tabs>
          <w:tab w:val="left" w:pos="142"/>
        </w:tabs>
        <w:ind w:firstLine="720"/>
        <w:jc w:val="both"/>
        <w:rPr>
          <w:bCs/>
          <w:szCs w:val="24"/>
          <w:lang w:eastAsia="lt-LT"/>
        </w:rPr>
      </w:pPr>
      <w:r w:rsidRPr="002C51E4">
        <w:rPr>
          <w:bCs/>
          <w:szCs w:val="24"/>
          <w:lang w:eastAsia="lt-LT"/>
        </w:rPr>
        <w:t>Papildomų biudžeto lėšų sprendimui įgyvendinti nereikės.</w:t>
      </w:r>
      <w:r w:rsidR="006458A4" w:rsidRPr="002C51E4">
        <w:rPr>
          <w:bCs/>
          <w:szCs w:val="24"/>
          <w:lang w:eastAsia="lt-LT"/>
        </w:rPr>
        <w:tab/>
      </w:r>
    </w:p>
    <w:p w14:paraId="3067AFB7" w14:textId="77777777" w:rsidR="002C51E4" w:rsidRPr="002C51E4" w:rsidRDefault="002C51E4">
      <w:pPr>
        <w:tabs>
          <w:tab w:val="left" w:pos="142"/>
        </w:tabs>
        <w:ind w:firstLine="720"/>
        <w:jc w:val="both"/>
        <w:rPr>
          <w:bCs/>
          <w:szCs w:val="24"/>
          <w:lang w:eastAsia="lt-LT"/>
        </w:rPr>
      </w:pPr>
    </w:p>
    <w:p w14:paraId="4850D63B" w14:textId="77777777" w:rsidR="00876D6C" w:rsidRDefault="006458A4">
      <w:pPr>
        <w:ind w:firstLine="709"/>
        <w:jc w:val="both"/>
        <w:rPr>
          <w:b/>
          <w:szCs w:val="24"/>
        </w:rPr>
      </w:pPr>
      <w:r>
        <w:rPr>
          <w:b/>
          <w:szCs w:val="24"/>
        </w:rPr>
        <w:t>5. Antikorupcinis vertinimas.</w:t>
      </w:r>
    </w:p>
    <w:p w14:paraId="48479287" w14:textId="11219751" w:rsidR="00876D6C" w:rsidRDefault="00876D6C">
      <w:pPr>
        <w:jc w:val="both"/>
        <w:rPr>
          <w:szCs w:val="24"/>
        </w:rPr>
      </w:pPr>
    </w:p>
    <w:p w14:paraId="50B6CC0D" w14:textId="24A55A9E" w:rsidR="002C51E4" w:rsidRDefault="002C51E4" w:rsidP="002C51E4">
      <w:pPr>
        <w:ind w:firstLine="709"/>
        <w:jc w:val="both"/>
        <w:rPr>
          <w:szCs w:val="24"/>
        </w:rPr>
      </w:pPr>
      <w:r w:rsidRPr="002C51E4">
        <w:rPr>
          <w:szCs w:val="24"/>
        </w:rPr>
        <w:t>Vadovaujantis Lietuvos Respublikos korupcijos prevencijos įstatymo 8 straipsnio 1 dalies nuostatomis, sprendimo projekto antikorupcinis vertinimas neatliekamas, nes sprendime nenumatoma reguliuoti visuomeninių santykių, numatytų šio įstatymo 8 straipsnio 1 dalyje.</w:t>
      </w:r>
    </w:p>
    <w:p w14:paraId="2AF52217" w14:textId="77777777" w:rsidR="002C51E4" w:rsidRDefault="002C51E4">
      <w:pPr>
        <w:jc w:val="both"/>
        <w:rPr>
          <w:szCs w:val="24"/>
        </w:rPr>
      </w:pPr>
    </w:p>
    <w:p w14:paraId="7CCD10B8" w14:textId="77777777" w:rsidR="00876D6C" w:rsidRDefault="006458A4">
      <w:pPr>
        <w:ind w:firstLine="709"/>
        <w:jc w:val="both"/>
        <w:rPr>
          <w:szCs w:val="24"/>
        </w:rPr>
      </w:pPr>
      <w:r>
        <w:rPr>
          <w:szCs w:val="24"/>
        </w:rPr>
        <w:t>PRIDEDAMA.:</w:t>
      </w:r>
    </w:p>
    <w:p w14:paraId="62074E37" w14:textId="481C7C99" w:rsidR="00876D6C" w:rsidRDefault="006458A4">
      <w:pPr>
        <w:ind w:firstLine="709"/>
        <w:jc w:val="both"/>
      </w:pPr>
      <w:r>
        <w:t>1. 202</w:t>
      </w:r>
      <w:r w:rsidR="002C51E4">
        <w:t>1</w:t>
      </w:r>
      <w:r>
        <w:t xml:space="preserve"> m. kovo 31 d. raštas N</w:t>
      </w:r>
      <w:smartTag w:uri="urn:schemas-microsoft-com:office:smarttags" w:element="PersonName">
        <w:r>
          <w:t>r.</w:t>
        </w:r>
      </w:smartTag>
      <w:r>
        <w:t xml:space="preserve"> S</w:t>
      </w:r>
      <w:r w:rsidR="002C51E4">
        <w:t>3</w:t>
      </w:r>
      <w:r>
        <w:t>-</w:t>
      </w:r>
      <w:r w:rsidR="002C51E4">
        <w:t>566</w:t>
      </w:r>
      <w:r>
        <w:t xml:space="preserve"> „Dėl VšĮ Jonavos pirminės sveikatos priežiūros centro 20</w:t>
      </w:r>
      <w:r w:rsidR="002C51E4">
        <w:t>20</w:t>
      </w:r>
      <w:r>
        <w:t xml:space="preserve"> metų veiklos ataskaitos patvirtinimo ir išlaidų darbo užmokesčiui ir medikamentams, normatyvų nustatymo 202</w:t>
      </w:r>
      <w:r w:rsidR="002C51E4">
        <w:t>1</w:t>
      </w:r>
      <w:r>
        <w:t xml:space="preserve"> metams“, 1 lapas;</w:t>
      </w:r>
    </w:p>
    <w:p w14:paraId="23410F90" w14:textId="414500AA" w:rsidR="00876D6C" w:rsidRDefault="006458A4" w:rsidP="002C51E4">
      <w:pPr>
        <w:ind w:firstLine="709"/>
        <w:jc w:val="both"/>
        <w:rPr>
          <w:szCs w:val="24"/>
        </w:rPr>
      </w:pPr>
      <w:r>
        <w:t>2. 20</w:t>
      </w:r>
      <w:r w:rsidR="002C51E4">
        <w:t xml:space="preserve">20 </w:t>
      </w:r>
      <w:r>
        <w:t xml:space="preserve">m. </w:t>
      </w:r>
      <w:r>
        <w:rPr>
          <w:szCs w:val="24"/>
        </w:rPr>
        <w:t xml:space="preserve">VšĮ </w:t>
      </w:r>
      <w:r>
        <w:t xml:space="preserve">Jonavos pirminės sveikatos priežiūros centro </w:t>
      </w:r>
      <w:r>
        <w:rPr>
          <w:szCs w:val="24"/>
        </w:rPr>
        <w:t>veiklos ataskaita, 1</w:t>
      </w:r>
      <w:r w:rsidR="002C51E4">
        <w:rPr>
          <w:szCs w:val="24"/>
        </w:rPr>
        <w:t>6</w:t>
      </w:r>
      <w:r>
        <w:rPr>
          <w:szCs w:val="24"/>
        </w:rPr>
        <w:t xml:space="preserve"> lapų;</w:t>
      </w:r>
    </w:p>
    <w:p w14:paraId="11FEDC5C" w14:textId="50C33B89" w:rsidR="00876D6C" w:rsidRDefault="006458A4">
      <w:pPr>
        <w:ind w:firstLine="709"/>
        <w:jc w:val="both"/>
        <w:rPr>
          <w:szCs w:val="24"/>
        </w:rPr>
      </w:pPr>
      <w:r>
        <w:rPr>
          <w:szCs w:val="24"/>
        </w:rPr>
        <w:t>4. 202</w:t>
      </w:r>
      <w:r w:rsidR="002C51E4">
        <w:rPr>
          <w:szCs w:val="24"/>
        </w:rPr>
        <w:t>1</w:t>
      </w:r>
      <w:r>
        <w:rPr>
          <w:szCs w:val="24"/>
        </w:rPr>
        <w:t xml:space="preserve"> m. kovo 2</w:t>
      </w:r>
      <w:r w:rsidR="002C51E4">
        <w:rPr>
          <w:szCs w:val="24"/>
        </w:rPr>
        <w:t>6</w:t>
      </w:r>
      <w:r>
        <w:rPr>
          <w:szCs w:val="24"/>
        </w:rPr>
        <w:t xml:space="preserve"> d. VšĮ </w:t>
      </w:r>
      <w:r>
        <w:t>Jonavos pirminės sveikatos priežiūros centro stebėtojų tarybos posėdžio protokolas Nr. R22-</w:t>
      </w:r>
      <w:r w:rsidR="002C51E4">
        <w:t>5</w:t>
      </w:r>
      <w:r>
        <w:t>, 2 lapai;</w:t>
      </w:r>
    </w:p>
    <w:p w14:paraId="79586F1D" w14:textId="577471FF" w:rsidR="00876D6C" w:rsidRPr="00470E58" w:rsidRDefault="006458A4">
      <w:pPr>
        <w:ind w:firstLine="709"/>
        <w:jc w:val="both"/>
        <w:rPr>
          <w:szCs w:val="24"/>
        </w:rPr>
      </w:pPr>
      <w:r w:rsidRPr="00470E58">
        <w:rPr>
          <w:szCs w:val="24"/>
        </w:rPr>
        <w:t xml:space="preserve">5. </w:t>
      </w:r>
      <w:bookmarkStart w:id="6" w:name="_Hlk69243476"/>
      <w:r w:rsidRPr="00470E58">
        <w:rPr>
          <w:szCs w:val="24"/>
        </w:rPr>
        <w:t xml:space="preserve">Nepriklausomo auditoriaus </w:t>
      </w:r>
      <w:r w:rsidR="00470E58" w:rsidRPr="00470E58">
        <w:rPr>
          <w:szCs w:val="24"/>
        </w:rPr>
        <w:t xml:space="preserve">UAB „Apskaitos ir mokesčių konsultacijos“ </w:t>
      </w:r>
      <w:r w:rsidRPr="00470E58">
        <w:rPr>
          <w:szCs w:val="24"/>
        </w:rPr>
        <w:t xml:space="preserve">išvados kopija, </w:t>
      </w:r>
      <w:r w:rsidR="00962064">
        <w:rPr>
          <w:szCs w:val="24"/>
        </w:rPr>
        <w:t>2</w:t>
      </w:r>
      <w:r w:rsidRPr="00470E58">
        <w:rPr>
          <w:szCs w:val="24"/>
        </w:rPr>
        <w:t xml:space="preserve"> lapa</w:t>
      </w:r>
      <w:r w:rsidR="00962064">
        <w:rPr>
          <w:szCs w:val="24"/>
        </w:rPr>
        <w:t>i</w:t>
      </w:r>
      <w:r w:rsidRPr="00470E58">
        <w:rPr>
          <w:szCs w:val="24"/>
        </w:rPr>
        <w:t>.</w:t>
      </w:r>
    </w:p>
    <w:bookmarkEnd w:id="6"/>
    <w:p w14:paraId="50ABA67E" w14:textId="77777777" w:rsidR="00876D6C" w:rsidRPr="00470E58" w:rsidRDefault="00876D6C"/>
    <w:p w14:paraId="641F0C75" w14:textId="77777777" w:rsidR="00876D6C" w:rsidRPr="00E812B2" w:rsidRDefault="00876D6C">
      <w:pPr>
        <w:rPr>
          <w:sz w:val="20"/>
        </w:rPr>
      </w:pPr>
    </w:p>
    <w:p w14:paraId="162DD8CC" w14:textId="77777777" w:rsidR="00876D6C" w:rsidRPr="00E812B2" w:rsidRDefault="00876D6C">
      <w:pPr>
        <w:rPr>
          <w:sz w:val="20"/>
        </w:rPr>
      </w:pPr>
    </w:p>
    <w:p w14:paraId="531B5B8F" w14:textId="5E9E9C8D" w:rsidR="002C51E4" w:rsidRDefault="002C51E4" w:rsidP="002C51E4">
      <w:pPr>
        <w:jc w:val="both"/>
        <w:rPr>
          <w:szCs w:val="24"/>
        </w:rPr>
      </w:pPr>
      <w:r w:rsidRPr="002C51E4">
        <w:rPr>
          <w:szCs w:val="24"/>
        </w:rPr>
        <w:t>Jonavos rajono savivaldybės administracijos</w:t>
      </w:r>
      <w:r>
        <w:rPr>
          <w:szCs w:val="24"/>
        </w:rPr>
        <w:tab/>
      </w:r>
      <w:r>
        <w:rPr>
          <w:szCs w:val="24"/>
        </w:rPr>
        <w:tab/>
      </w:r>
      <w:r>
        <w:rPr>
          <w:szCs w:val="24"/>
        </w:rPr>
        <w:tab/>
      </w:r>
      <w:r w:rsidRPr="002C51E4">
        <w:rPr>
          <w:szCs w:val="24"/>
        </w:rPr>
        <w:t xml:space="preserve"> Renata Merfeldienė</w:t>
      </w:r>
    </w:p>
    <w:p w14:paraId="58B5BE39" w14:textId="72D39BA1" w:rsidR="002C51E4" w:rsidRDefault="002C51E4" w:rsidP="002C51E4">
      <w:pPr>
        <w:jc w:val="both"/>
        <w:rPr>
          <w:szCs w:val="24"/>
        </w:rPr>
      </w:pPr>
      <w:r w:rsidRPr="002C51E4">
        <w:rPr>
          <w:szCs w:val="24"/>
        </w:rPr>
        <w:t xml:space="preserve">vyriausioji specialistė </w:t>
      </w:r>
      <w:r w:rsidR="00D47CB2">
        <w:rPr>
          <w:szCs w:val="24"/>
        </w:rPr>
        <w:t>(</w:t>
      </w:r>
      <w:r w:rsidRPr="002C51E4">
        <w:rPr>
          <w:szCs w:val="24"/>
        </w:rPr>
        <w:t>savivaldybės gydytoja</w:t>
      </w:r>
      <w:r w:rsidR="00D47CB2">
        <w:rPr>
          <w:szCs w:val="24"/>
        </w:rPr>
        <w:t>)</w:t>
      </w:r>
      <w:r w:rsidRPr="002C51E4">
        <w:rPr>
          <w:szCs w:val="24"/>
        </w:rPr>
        <w:t xml:space="preserve">  </w:t>
      </w:r>
    </w:p>
    <w:p w14:paraId="383551C7" w14:textId="77777777" w:rsidR="002C51E4" w:rsidRDefault="002C51E4" w:rsidP="002C51E4">
      <w:pPr>
        <w:jc w:val="both"/>
        <w:rPr>
          <w:szCs w:val="24"/>
        </w:rPr>
      </w:pPr>
    </w:p>
    <w:p w14:paraId="392668AB" w14:textId="77777777" w:rsidR="002C51E4" w:rsidRDefault="002C51E4" w:rsidP="002C51E4">
      <w:pPr>
        <w:jc w:val="both"/>
        <w:rPr>
          <w:szCs w:val="24"/>
        </w:rPr>
      </w:pPr>
    </w:p>
    <w:p w14:paraId="7DA467F8" w14:textId="77777777" w:rsidR="002C51E4" w:rsidRDefault="002C51E4" w:rsidP="002C51E4">
      <w:pPr>
        <w:jc w:val="both"/>
        <w:rPr>
          <w:szCs w:val="24"/>
        </w:rPr>
      </w:pPr>
    </w:p>
    <w:p w14:paraId="4EC709AE" w14:textId="77777777" w:rsidR="002C51E4" w:rsidRDefault="002C51E4" w:rsidP="002C51E4">
      <w:pPr>
        <w:jc w:val="both"/>
        <w:rPr>
          <w:szCs w:val="24"/>
        </w:rPr>
      </w:pPr>
    </w:p>
    <w:p w14:paraId="45FDA3D9" w14:textId="77777777" w:rsidR="002C51E4" w:rsidRDefault="002C51E4" w:rsidP="002C51E4">
      <w:pPr>
        <w:jc w:val="both"/>
        <w:rPr>
          <w:szCs w:val="24"/>
        </w:rPr>
      </w:pPr>
    </w:p>
    <w:p w14:paraId="4707F952" w14:textId="77777777" w:rsidR="002C51E4" w:rsidRDefault="002C51E4">
      <w:pPr>
        <w:jc w:val="both"/>
        <w:rPr>
          <w:szCs w:val="24"/>
        </w:rPr>
      </w:pPr>
    </w:p>
    <w:p w14:paraId="2CECA996" w14:textId="77777777" w:rsidR="002C51E4" w:rsidRDefault="002C51E4">
      <w:pPr>
        <w:jc w:val="both"/>
        <w:rPr>
          <w:szCs w:val="24"/>
        </w:rPr>
      </w:pPr>
    </w:p>
    <w:sectPr w:rsidR="002C51E4">
      <w:pgSz w:w="11906" w:h="16838"/>
      <w:pgMar w:top="993" w:right="566" w:bottom="426" w:left="119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F2"/>
    <w:rsid w:val="00055E30"/>
    <w:rsid w:val="00065851"/>
    <w:rsid w:val="00192E2E"/>
    <w:rsid w:val="001958F2"/>
    <w:rsid w:val="001C4AC6"/>
    <w:rsid w:val="00286DF1"/>
    <w:rsid w:val="002C51E4"/>
    <w:rsid w:val="003862AF"/>
    <w:rsid w:val="00470E58"/>
    <w:rsid w:val="006458A4"/>
    <w:rsid w:val="006B0F73"/>
    <w:rsid w:val="00775B7D"/>
    <w:rsid w:val="007B334A"/>
    <w:rsid w:val="007F175F"/>
    <w:rsid w:val="00876D6C"/>
    <w:rsid w:val="008F5C11"/>
    <w:rsid w:val="00923BF3"/>
    <w:rsid w:val="00962064"/>
    <w:rsid w:val="00974B48"/>
    <w:rsid w:val="00A13D52"/>
    <w:rsid w:val="00A564DF"/>
    <w:rsid w:val="00B87A56"/>
    <w:rsid w:val="00BB5B1B"/>
    <w:rsid w:val="00C46587"/>
    <w:rsid w:val="00CA179F"/>
    <w:rsid w:val="00D47CB2"/>
    <w:rsid w:val="00E04376"/>
    <w:rsid w:val="00E812B2"/>
    <w:rsid w:val="00E96F5D"/>
    <w:rsid w:val="00FA5A93"/>
    <w:rsid w:val="00FD1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2DFB5D8"/>
  <w15:docId w15:val="{422B99FC-C20B-4CDA-96CB-E6DE891A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960511">
      <w:bodyDiv w:val="1"/>
      <w:marLeft w:val="0"/>
      <w:marRight w:val="0"/>
      <w:marTop w:val="0"/>
      <w:marBottom w:val="0"/>
      <w:divBdr>
        <w:top w:val="none" w:sz="0" w:space="0" w:color="auto"/>
        <w:left w:val="none" w:sz="0" w:space="0" w:color="auto"/>
        <w:bottom w:val="none" w:sz="0" w:space="0" w:color="auto"/>
        <w:right w:val="none" w:sz="0" w:space="0" w:color="auto"/>
      </w:divBdr>
    </w:div>
    <w:div w:id="962228473">
      <w:bodyDiv w:val="1"/>
      <w:marLeft w:val="0"/>
      <w:marRight w:val="0"/>
      <w:marTop w:val="0"/>
      <w:marBottom w:val="0"/>
      <w:divBdr>
        <w:top w:val="none" w:sz="0" w:space="0" w:color="auto"/>
        <w:left w:val="none" w:sz="0" w:space="0" w:color="auto"/>
        <w:bottom w:val="none" w:sz="0" w:space="0" w:color="auto"/>
        <w:right w:val="none" w:sz="0" w:space="0" w:color="auto"/>
      </w:divBdr>
    </w:div>
    <w:div w:id="15858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C8A2A-8C16-4B12-BAB2-A4222C0E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5426</Words>
  <Characters>3094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Lukauskienė</dc:creator>
  <cp:lastModifiedBy>Gražina Paulauskienė</cp:lastModifiedBy>
  <cp:revision>3</cp:revision>
  <cp:lastPrinted>2020-04-07T11:26:00Z</cp:lastPrinted>
  <dcterms:created xsi:type="dcterms:W3CDTF">2021-04-15T11:32:00Z</dcterms:created>
  <dcterms:modified xsi:type="dcterms:W3CDTF">2021-04-15T11:34:00Z</dcterms:modified>
</cp:coreProperties>
</file>