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2A94" w14:textId="1F696EB8" w:rsidR="00C16312" w:rsidRDefault="00485F24" w:rsidP="009A42F3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A42F3">
        <w:rPr>
          <w:sz w:val="24"/>
          <w:szCs w:val="24"/>
          <w:lang w:val="lt-LT"/>
        </w:rPr>
        <w:t xml:space="preserve">                                                                      </w:t>
      </w:r>
      <w:r w:rsidR="00A4405E">
        <w:rPr>
          <w:sz w:val="24"/>
          <w:szCs w:val="24"/>
          <w:lang w:val="lt-LT"/>
        </w:rPr>
        <w:t>PATVIRTINTA</w:t>
      </w:r>
    </w:p>
    <w:p w14:paraId="5165D1D3" w14:textId="7F95D3AA" w:rsidR="00A4405E" w:rsidRDefault="00A4405E" w:rsidP="009A42F3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A42F3">
        <w:rPr>
          <w:sz w:val="24"/>
          <w:szCs w:val="24"/>
          <w:lang w:val="lt-LT"/>
        </w:rPr>
        <w:t xml:space="preserve">                                                                      </w:t>
      </w:r>
      <w:r>
        <w:rPr>
          <w:sz w:val="24"/>
          <w:szCs w:val="24"/>
          <w:lang w:val="lt-LT"/>
        </w:rPr>
        <w:t>Jonavos rajono savivaldybės tarybos</w:t>
      </w:r>
    </w:p>
    <w:p w14:paraId="1003DD89" w14:textId="726D2595" w:rsidR="00A4405E" w:rsidRDefault="00A4405E" w:rsidP="009A42F3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A42F3">
        <w:rPr>
          <w:sz w:val="24"/>
          <w:szCs w:val="24"/>
          <w:lang w:val="lt-LT"/>
        </w:rPr>
        <w:t xml:space="preserve">                                                                      </w:t>
      </w:r>
      <w:r>
        <w:rPr>
          <w:sz w:val="24"/>
          <w:szCs w:val="24"/>
          <w:lang w:val="lt-LT"/>
        </w:rPr>
        <w:t xml:space="preserve">2021 m. </w:t>
      </w:r>
      <w:r w:rsidR="001F2036">
        <w:rPr>
          <w:sz w:val="24"/>
          <w:szCs w:val="24"/>
          <w:lang w:val="lt-LT"/>
        </w:rPr>
        <w:t xml:space="preserve">spalio 7 </w:t>
      </w:r>
      <w:r>
        <w:rPr>
          <w:sz w:val="24"/>
          <w:szCs w:val="24"/>
          <w:lang w:val="lt-LT"/>
        </w:rPr>
        <w:t xml:space="preserve">d. </w:t>
      </w:r>
    </w:p>
    <w:p w14:paraId="44F0CCB4" w14:textId="74547D47" w:rsidR="00A4405E" w:rsidRDefault="00A4405E" w:rsidP="009A42F3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A42F3">
        <w:rPr>
          <w:sz w:val="24"/>
          <w:szCs w:val="24"/>
          <w:lang w:val="lt-LT"/>
        </w:rPr>
        <w:t xml:space="preserve">                                                                      </w:t>
      </w:r>
      <w:r w:rsidR="00BE3972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>prendimu Nr. 1TS-</w:t>
      </w:r>
    </w:p>
    <w:p w14:paraId="7CC6B176" w14:textId="6D92ED4E" w:rsidR="00A4405E" w:rsidRDefault="00A4405E" w:rsidP="004B7173">
      <w:pPr>
        <w:spacing w:line="276" w:lineRule="auto"/>
        <w:jc w:val="both"/>
        <w:rPr>
          <w:sz w:val="24"/>
          <w:szCs w:val="24"/>
          <w:lang w:val="lt-LT"/>
        </w:rPr>
      </w:pPr>
    </w:p>
    <w:p w14:paraId="38A6C9D7" w14:textId="1547039D" w:rsidR="00A4405E" w:rsidRPr="002C40D2" w:rsidRDefault="002C40D2" w:rsidP="002C40D2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 w:rsidRPr="002C40D2">
        <w:rPr>
          <w:b/>
          <w:bCs/>
          <w:sz w:val="24"/>
          <w:szCs w:val="24"/>
          <w:lang w:val="lt-LT"/>
        </w:rPr>
        <w:t>SAVIVALDYBĖS APLINKOS APSAUGOS RĖMIMO SPECIALIOSIOS PROGRAMOS LĖŠŲ NAUDOJIMO TVARKOS APRAŠ</w:t>
      </w:r>
      <w:r>
        <w:rPr>
          <w:b/>
          <w:bCs/>
          <w:sz w:val="24"/>
          <w:szCs w:val="24"/>
          <w:lang w:val="lt-LT"/>
        </w:rPr>
        <w:t>AS</w:t>
      </w:r>
    </w:p>
    <w:p w14:paraId="3CA633A9" w14:textId="4F18A625" w:rsidR="00A4405E" w:rsidRPr="002C40D2" w:rsidRDefault="00A4405E" w:rsidP="002C40D2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</w:p>
    <w:p w14:paraId="7FAACBC7" w14:textId="58AF837E" w:rsidR="00A4405E" w:rsidRDefault="007F193D" w:rsidP="007F193D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 SKYRIUS</w:t>
      </w:r>
    </w:p>
    <w:p w14:paraId="605455E8" w14:textId="03831F5A" w:rsidR="007F193D" w:rsidRDefault="001E6C42" w:rsidP="007F193D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BENDROSIOS NUOSTATOS</w:t>
      </w:r>
    </w:p>
    <w:p w14:paraId="7A99C5CA" w14:textId="77777777" w:rsidR="007F193D" w:rsidRPr="007F193D" w:rsidRDefault="007F193D" w:rsidP="007F193D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</w:p>
    <w:p w14:paraId="387DD05A" w14:textId="65056EB8" w:rsidR="00570305" w:rsidRDefault="00570305" w:rsidP="00534A60">
      <w:pPr>
        <w:pStyle w:val="Sraopastraipa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</w:pPr>
      <w:r>
        <w:t xml:space="preserve">Savivaldybės aplinkos apsaugos rėmimo specialiosios programos lėšų naudojimo tvarkos aprašas (toliau – Aprašas) nustato Jonavos rajono savivaldybės (toliau – Savivaldybė) Aplinkos apsaugos rėmimo specialiosios programos (toliau – Programa) lėšų skyrimo ir naudojimo tvarką, </w:t>
      </w:r>
      <w:r w:rsidR="00484684">
        <w:t xml:space="preserve">finansavimo </w:t>
      </w:r>
      <w:r>
        <w:t>p</w:t>
      </w:r>
      <w:r w:rsidR="00B5198A">
        <w:t>rašym</w:t>
      </w:r>
      <w:r>
        <w:t>ų teikimo, vertinimo ir atsiskaitymo už panaudotas lėšas tvarką.</w:t>
      </w:r>
    </w:p>
    <w:p w14:paraId="0836C908" w14:textId="1305246D" w:rsidR="001E6C42" w:rsidRDefault="001E6C42" w:rsidP="00534A60">
      <w:pPr>
        <w:pStyle w:val="Sraopastraipa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</w:pPr>
      <w:r>
        <w:t xml:space="preserve">Programos lėšos naudojamos vadovaujantis Lietuvos Respublikos </w:t>
      </w:r>
      <w:r w:rsidRPr="009118AA">
        <w:rPr>
          <w:color w:val="444444"/>
          <w:spacing w:val="2"/>
          <w:shd w:val="clear" w:color="auto" w:fill="FFFFFF"/>
        </w:rPr>
        <w:t>savivaldybių aplinkos apsaugos rėmimo specialiosios programos įstatym</w:t>
      </w:r>
      <w:r>
        <w:rPr>
          <w:color w:val="444444"/>
          <w:spacing w:val="2"/>
          <w:shd w:val="clear" w:color="auto" w:fill="FFFFFF"/>
        </w:rPr>
        <w:t>u</w:t>
      </w:r>
      <w:r w:rsidR="00DF02D2">
        <w:rPr>
          <w:color w:val="444444"/>
          <w:spacing w:val="2"/>
          <w:shd w:val="clear" w:color="auto" w:fill="FFFFFF"/>
        </w:rPr>
        <w:t>,</w:t>
      </w:r>
      <w:r>
        <w:rPr>
          <w:color w:val="444444"/>
          <w:spacing w:val="2"/>
          <w:shd w:val="clear" w:color="auto" w:fill="FFFFFF"/>
        </w:rPr>
        <w:t xml:space="preserve"> Lietuvos Respublikos biudžeto </w:t>
      </w:r>
      <w:r w:rsidR="00B24FAE" w:rsidRPr="00B24FAE">
        <w:rPr>
          <w:color w:val="444444"/>
          <w:spacing w:val="2"/>
          <w:shd w:val="clear" w:color="auto" w:fill="FFFFFF"/>
        </w:rPr>
        <w:t xml:space="preserve">sandaros įstatymu, </w:t>
      </w:r>
      <w:r w:rsidR="00C54A47">
        <w:rPr>
          <w:color w:val="444444"/>
          <w:spacing w:val="2"/>
          <w:shd w:val="clear" w:color="auto" w:fill="FFFFFF"/>
        </w:rPr>
        <w:t>A</w:t>
      </w:r>
      <w:r w:rsidR="00B24FAE" w:rsidRPr="00B24FAE">
        <w:rPr>
          <w:color w:val="444444"/>
          <w:spacing w:val="2"/>
          <w:shd w:val="clear" w:color="auto" w:fill="FFFFFF"/>
        </w:rPr>
        <w:t>p</w:t>
      </w:r>
      <w:r>
        <w:rPr>
          <w:color w:val="444444"/>
          <w:spacing w:val="2"/>
          <w:shd w:val="clear" w:color="auto" w:fill="FFFFFF"/>
        </w:rPr>
        <w:t>rašu ir kitais teisės aktais.</w:t>
      </w:r>
    </w:p>
    <w:p w14:paraId="1D9544EA" w14:textId="1E5F9175" w:rsidR="001E6C42" w:rsidRPr="001E6C42" w:rsidRDefault="001E6C42" w:rsidP="00534A60">
      <w:pPr>
        <w:pStyle w:val="Sraopastraipa"/>
        <w:numPr>
          <w:ilvl w:val="0"/>
          <w:numId w:val="4"/>
        </w:numPr>
        <w:tabs>
          <w:tab w:val="left" w:pos="709"/>
          <w:tab w:val="left" w:pos="993"/>
          <w:tab w:val="left" w:pos="1134"/>
          <w:tab w:val="left" w:pos="1276"/>
        </w:tabs>
        <w:spacing w:line="276" w:lineRule="auto"/>
        <w:ind w:left="0" w:firstLine="426"/>
        <w:jc w:val="both"/>
      </w:pPr>
      <w:r w:rsidRPr="001E6C42">
        <w:t>Savivaldybės visuomenės sveikatos rėmimo specialiosios programos priemonių finansavimui skirtų Programos lėšų panaudojimui</w:t>
      </w:r>
      <w:r w:rsidR="0072042A">
        <w:t xml:space="preserve"> </w:t>
      </w:r>
      <w:r w:rsidR="0072042A" w:rsidRPr="0072042A">
        <w:t>Aprašo III</w:t>
      </w:r>
      <w:r w:rsidR="006748F9">
        <w:t xml:space="preserve"> ir IV</w:t>
      </w:r>
      <w:r w:rsidR="0072042A">
        <w:t xml:space="preserve"> skyri</w:t>
      </w:r>
      <w:r w:rsidR="007634CA">
        <w:t>ų</w:t>
      </w:r>
      <w:r w:rsidR="0072042A">
        <w:t xml:space="preserve"> nuostatos</w:t>
      </w:r>
      <w:r w:rsidR="0072042A" w:rsidRPr="0072042A">
        <w:t xml:space="preserve"> </w:t>
      </w:r>
      <w:r w:rsidR="0072042A" w:rsidRPr="001E6C42">
        <w:t>netaikomos</w:t>
      </w:r>
      <w:r w:rsidRPr="001E6C42">
        <w:t>.</w:t>
      </w:r>
    </w:p>
    <w:p w14:paraId="2B4E7E58" w14:textId="77777777" w:rsidR="007F193D" w:rsidRPr="009118AA" w:rsidRDefault="007F193D" w:rsidP="00172F0C">
      <w:pPr>
        <w:pStyle w:val="Sraopastraipa"/>
        <w:tabs>
          <w:tab w:val="left" w:pos="851"/>
        </w:tabs>
        <w:spacing w:line="276" w:lineRule="auto"/>
        <w:ind w:left="993" w:firstLine="426"/>
        <w:jc w:val="both"/>
      </w:pPr>
    </w:p>
    <w:p w14:paraId="4287B8F2" w14:textId="3873DD7F" w:rsidR="007F193D" w:rsidRDefault="007F193D" w:rsidP="00172F0C">
      <w:pPr>
        <w:pStyle w:val="Sraopastraipa"/>
        <w:tabs>
          <w:tab w:val="left" w:pos="851"/>
        </w:tabs>
        <w:spacing w:line="276" w:lineRule="auto"/>
        <w:ind w:left="0" w:firstLine="426"/>
        <w:jc w:val="center"/>
        <w:rPr>
          <w:b/>
          <w:bCs/>
        </w:rPr>
      </w:pPr>
      <w:r>
        <w:rPr>
          <w:b/>
          <w:bCs/>
        </w:rPr>
        <w:t>II SKYRIUS</w:t>
      </w:r>
    </w:p>
    <w:p w14:paraId="50052BB9" w14:textId="3A270EDD" w:rsidR="007F193D" w:rsidRPr="007F193D" w:rsidRDefault="00622FE4" w:rsidP="00172F0C">
      <w:pPr>
        <w:pStyle w:val="Sraopastraipa"/>
        <w:tabs>
          <w:tab w:val="left" w:pos="851"/>
        </w:tabs>
        <w:spacing w:line="276" w:lineRule="auto"/>
        <w:ind w:left="0" w:firstLine="426"/>
        <w:jc w:val="center"/>
        <w:rPr>
          <w:b/>
          <w:bCs/>
        </w:rPr>
      </w:pPr>
      <w:r>
        <w:rPr>
          <w:b/>
          <w:bCs/>
        </w:rPr>
        <w:t xml:space="preserve">PROGRAMOS LĖŠŲ </w:t>
      </w:r>
      <w:r w:rsidR="003000F4">
        <w:rPr>
          <w:b/>
          <w:bCs/>
        </w:rPr>
        <w:t>NAUDOJI</w:t>
      </w:r>
      <w:r>
        <w:rPr>
          <w:b/>
          <w:bCs/>
        </w:rPr>
        <w:t>MO</w:t>
      </w:r>
      <w:r w:rsidR="00B90050">
        <w:rPr>
          <w:b/>
          <w:bCs/>
        </w:rPr>
        <w:t xml:space="preserve"> KRYPTYS</w:t>
      </w:r>
    </w:p>
    <w:p w14:paraId="67D46593" w14:textId="77777777" w:rsidR="00622FE4" w:rsidRDefault="00622FE4" w:rsidP="00172F0C">
      <w:pPr>
        <w:pStyle w:val="Sraopastraipa"/>
        <w:tabs>
          <w:tab w:val="left" w:pos="851"/>
        </w:tabs>
        <w:spacing w:line="276" w:lineRule="auto"/>
        <w:ind w:left="993" w:firstLine="426"/>
        <w:jc w:val="both"/>
      </w:pPr>
    </w:p>
    <w:p w14:paraId="526CA235" w14:textId="60990EAC" w:rsidR="001E6C42" w:rsidRDefault="001E6C42" w:rsidP="00534A60">
      <w:pPr>
        <w:pStyle w:val="Sraopastraipa"/>
        <w:numPr>
          <w:ilvl w:val="0"/>
          <w:numId w:val="4"/>
        </w:numPr>
        <w:tabs>
          <w:tab w:val="left" w:pos="709"/>
        </w:tabs>
        <w:spacing w:line="276" w:lineRule="auto"/>
        <w:ind w:left="0" w:firstLine="426"/>
        <w:jc w:val="both"/>
      </w:pPr>
      <w:r>
        <w:t>Programos lėšomis finansuojam</w:t>
      </w:r>
      <w:r w:rsidR="00387BFF">
        <w:t xml:space="preserve">os tik </w:t>
      </w:r>
      <w:r w:rsidR="00DF02D2">
        <w:t xml:space="preserve">Lietuvos Respublikos </w:t>
      </w:r>
      <w:r w:rsidR="00DF02D2" w:rsidRPr="009118AA">
        <w:rPr>
          <w:color w:val="444444"/>
          <w:spacing w:val="2"/>
          <w:shd w:val="clear" w:color="auto" w:fill="FFFFFF"/>
        </w:rPr>
        <w:t xml:space="preserve">savivaldybių aplinkos apsaugos rėmimo specialiosios programos </w:t>
      </w:r>
      <w:r w:rsidR="00387BFF">
        <w:t>įstatyme įvardintos priemonės, laikantis Lietuvos Respublikos aplinkos ministerijos nustatytų lėšų naudojimo rekomendacijų.</w:t>
      </w:r>
      <w:r w:rsidR="00FB6DCD">
        <w:t xml:space="preserve"> </w:t>
      </w:r>
    </w:p>
    <w:p w14:paraId="71305858" w14:textId="46F5944E" w:rsidR="001E6C42" w:rsidRPr="003000F4" w:rsidRDefault="003000F4" w:rsidP="00534A60">
      <w:pPr>
        <w:pStyle w:val="Sraopastraipa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left="0" w:firstLine="426"/>
        <w:jc w:val="both"/>
      </w:pPr>
      <w:r>
        <w:t>Programos lėšos negali būti naudojamos su Savivaldybės funkcijomis aplinkosaugos srityje nesusijusioms priemonėms finansuoti.</w:t>
      </w:r>
      <w:r w:rsidR="001E6C42" w:rsidRPr="003000F4">
        <w:t xml:space="preserve"> </w:t>
      </w:r>
    </w:p>
    <w:p w14:paraId="12F85BF2" w14:textId="2D55FFFC" w:rsidR="0089742A" w:rsidRDefault="00387BFF" w:rsidP="00534A60">
      <w:pPr>
        <w:pStyle w:val="Sraopastraipa"/>
        <w:tabs>
          <w:tab w:val="left" w:pos="1276"/>
        </w:tabs>
        <w:spacing w:line="276" w:lineRule="auto"/>
        <w:ind w:left="0" w:firstLine="426"/>
        <w:jc w:val="both"/>
      </w:pPr>
      <w:r>
        <w:t>6</w:t>
      </w:r>
      <w:r w:rsidR="00C8747B">
        <w:t xml:space="preserve">. </w:t>
      </w:r>
      <w:r w:rsidR="0089742A">
        <w:t>Programos lėšos, gaunamos kaip želdinių atkuriamosios vertės kompensacijos</w:t>
      </w:r>
      <w:r w:rsidR="00534A60">
        <w:t>,</w:t>
      </w:r>
      <w:r w:rsidR="0089742A">
        <w:t xml:space="preserve"> skiriamos tik </w:t>
      </w:r>
      <w:r>
        <w:t>želdynų ir želdinių apsaugai, tvarkymui, būklės stebėsenai, želdynų kūrimui, želdinių veisimui ar inventorizacijai</w:t>
      </w:r>
      <w:r w:rsidR="0089742A">
        <w:t>.</w:t>
      </w:r>
    </w:p>
    <w:p w14:paraId="270BB528" w14:textId="5F478A7F" w:rsidR="00493CF2" w:rsidRPr="000458E3" w:rsidRDefault="00387BFF" w:rsidP="000458E3">
      <w:pPr>
        <w:pStyle w:val="Sraopastraipa"/>
        <w:tabs>
          <w:tab w:val="left" w:pos="851"/>
        </w:tabs>
        <w:spacing w:line="276" w:lineRule="auto"/>
        <w:ind w:left="0" w:firstLine="425"/>
        <w:jc w:val="both"/>
      </w:pPr>
      <w:r>
        <w:t>7</w:t>
      </w:r>
      <w:r w:rsidR="0089742A">
        <w:t xml:space="preserve">. </w:t>
      </w:r>
      <w:r w:rsidR="0089742A" w:rsidRPr="000458E3">
        <w:t>Programos l</w:t>
      </w:r>
      <w:r w:rsidR="00622FE4" w:rsidRPr="000458E3">
        <w:rPr>
          <w:rStyle w:val="Grietas"/>
          <w:b w:val="0"/>
          <w:bCs w:val="0"/>
          <w:color w:val="444444"/>
          <w:spacing w:val="2"/>
        </w:rPr>
        <w:t>ėšos,</w:t>
      </w:r>
      <w:r w:rsidR="00BC44EF" w:rsidRPr="000458E3">
        <w:rPr>
          <w:rStyle w:val="Grietas"/>
          <w:b w:val="0"/>
          <w:bCs w:val="0"/>
          <w:color w:val="444444"/>
          <w:spacing w:val="2"/>
        </w:rPr>
        <w:t xml:space="preserve"> gau</w:t>
      </w:r>
      <w:r w:rsidR="009C680E" w:rsidRPr="000458E3">
        <w:rPr>
          <w:rStyle w:val="Grietas"/>
          <w:b w:val="0"/>
          <w:bCs w:val="0"/>
          <w:color w:val="444444"/>
          <w:spacing w:val="2"/>
        </w:rPr>
        <w:t>nam</w:t>
      </w:r>
      <w:r w:rsidR="00BC44EF" w:rsidRPr="000458E3">
        <w:rPr>
          <w:rStyle w:val="Grietas"/>
          <w:b w:val="0"/>
          <w:bCs w:val="0"/>
          <w:color w:val="444444"/>
          <w:spacing w:val="2"/>
        </w:rPr>
        <w:t xml:space="preserve">os kaip </w:t>
      </w:r>
      <w:r w:rsidR="00BC44EF" w:rsidRPr="000458E3">
        <w:t>medžioklės plotų naudotojų mokesčiai, mokami įstatymų nustatytomis proporcijomis ir tvarka už medžiojamųjų gyvūnų išteklių naudojimą</w:t>
      </w:r>
      <w:r w:rsidR="002B7B0C" w:rsidRPr="000458E3">
        <w:t xml:space="preserve"> skiriamos tik </w:t>
      </w:r>
      <w:r w:rsidR="006D269B" w:rsidRPr="000458E3">
        <w:t>žemės sklypų, kuriuose medžioklė</w:t>
      </w:r>
      <w:r w:rsidRPr="000458E3">
        <w:t xml:space="preserve"> nėra uždrausta</w:t>
      </w:r>
      <w:r w:rsidR="006D269B" w:rsidRPr="000458E3">
        <w:t xml:space="preserve"> savinink</w:t>
      </w:r>
      <w:r w:rsidRPr="000458E3">
        <w:t>ų</w:t>
      </w:r>
      <w:r w:rsidR="006D269B" w:rsidRPr="000458E3">
        <w:t>, valdytoj</w:t>
      </w:r>
      <w:r w:rsidRPr="000458E3">
        <w:t>ų</w:t>
      </w:r>
      <w:r w:rsidR="006D269B" w:rsidRPr="000458E3">
        <w:t xml:space="preserve"> ir naudotoj</w:t>
      </w:r>
      <w:r w:rsidRPr="000458E3">
        <w:t>ų</w:t>
      </w:r>
      <w:r w:rsidR="00A07B08">
        <w:t>, išskyrus medžiotojų būrelius,</w:t>
      </w:r>
      <w:r w:rsidR="000458E3" w:rsidRPr="000458E3">
        <w:t xml:space="preserve"> </w:t>
      </w:r>
      <w:r w:rsidR="000458E3" w:rsidRPr="000458E3">
        <w:rPr>
          <w:color w:val="000000"/>
          <w:shd w:val="clear" w:color="auto" w:fill="FFFFFF"/>
        </w:rPr>
        <w:t>įgyvendina</w:t>
      </w:r>
      <w:r w:rsidR="00A07B08">
        <w:rPr>
          <w:color w:val="000000"/>
          <w:shd w:val="clear" w:color="auto" w:fill="FFFFFF"/>
        </w:rPr>
        <w:t>moms</w:t>
      </w:r>
      <w:r w:rsidR="000458E3" w:rsidRPr="000458E3">
        <w:rPr>
          <w:color w:val="000000"/>
          <w:shd w:val="clear" w:color="auto" w:fill="FFFFFF"/>
        </w:rPr>
        <w:t xml:space="preserve"> žalos prevencijos priemon</w:t>
      </w:r>
      <w:r w:rsidR="00A07B08">
        <w:rPr>
          <w:color w:val="000000"/>
          <w:shd w:val="clear" w:color="auto" w:fill="FFFFFF"/>
        </w:rPr>
        <w:t>ėm</w:t>
      </w:r>
      <w:r w:rsidR="000458E3" w:rsidRPr="000458E3">
        <w:rPr>
          <w:color w:val="000000"/>
          <w:shd w:val="clear" w:color="auto" w:fill="FFFFFF"/>
        </w:rPr>
        <w:t xml:space="preserve">s, kuriomis </w:t>
      </w:r>
      <w:r w:rsidR="00A07B08">
        <w:rPr>
          <w:color w:val="000000"/>
          <w:shd w:val="clear" w:color="auto" w:fill="FFFFFF"/>
        </w:rPr>
        <w:t>s</w:t>
      </w:r>
      <w:r w:rsidR="000458E3" w:rsidRPr="000458E3">
        <w:rPr>
          <w:color w:val="000000"/>
          <w:shd w:val="clear" w:color="auto" w:fill="FFFFFF"/>
        </w:rPr>
        <w:t>iekia</w:t>
      </w:r>
      <w:r w:rsidR="00A07B08">
        <w:rPr>
          <w:color w:val="000000"/>
          <w:shd w:val="clear" w:color="auto" w:fill="FFFFFF"/>
        </w:rPr>
        <w:t>ma</w:t>
      </w:r>
      <w:r w:rsidR="000458E3" w:rsidRPr="000458E3">
        <w:rPr>
          <w:color w:val="000000"/>
          <w:shd w:val="clear" w:color="auto" w:fill="FFFFFF"/>
        </w:rPr>
        <w:t xml:space="preserve"> išvengti medžiojamųjų gyvūnų daromos žalos (želdinių apdorojimas repelentais, aptvėrimas tvoromis ar apsauginėmis juostomis, želdinių, gerinančių laukinių gyvūnų natūralias mitybos sąlygas, veisimas ir kitos priemonės),</w:t>
      </w:r>
      <w:r w:rsidR="00D83942">
        <w:rPr>
          <w:color w:val="000000"/>
          <w:shd w:val="clear" w:color="auto" w:fill="FFFFFF"/>
        </w:rPr>
        <w:t xml:space="preserve"> finansuoti,</w:t>
      </w:r>
      <w:r w:rsidR="000458E3" w:rsidRPr="000458E3">
        <w:rPr>
          <w:color w:val="000000"/>
          <w:shd w:val="clear" w:color="auto" w:fill="FFFFFF"/>
        </w:rPr>
        <w:t xml:space="preserve"> kartografin</w:t>
      </w:r>
      <w:r w:rsidR="000458E3">
        <w:rPr>
          <w:color w:val="000000"/>
          <w:shd w:val="clear" w:color="auto" w:fill="FFFFFF"/>
        </w:rPr>
        <w:t>ės</w:t>
      </w:r>
      <w:r w:rsidR="000458E3" w:rsidRPr="000458E3">
        <w:rPr>
          <w:color w:val="000000"/>
          <w:shd w:val="clear" w:color="auto" w:fill="FFFFFF"/>
        </w:rPr>
        <w:t xml:space="preserve"> ir kit</w:t>
      </w:r>
      <w:r w:rsidR="000458E3">
        <w:rPr>
          <w:color w:val="000000"/>
          <w:shd w:val="clear" w:color="auto" w:fill="FFFFFF"/>
        </w:rPr>
        <w:t xml:space="preserve">os </w:t>
      </w:r>
      <w:r w:rsidR="000458E3" w:rsidRPr="000458E3">
        <w:rPr>
          <w:color w:val="000000"/>
          <w:shd w:val="clear" w:color="auto" w:fill="FFFFFF"/>
        </w:rPr>
        <w:t>medžiag</w:t>
      </w:r>
      <w:r w:rsidR="000458E3">
        <w:rPr>
          <w:color w:val="000000"/>
          <w:shd w:val="clear" w:color="auto" w:fill="FFFFFF"/>
        </w:rPr>
        <w:t>os</w:t>
      </w:r>
      <w:r w:rsidR="000458E3" w:rsidRPr="000458E3">
        <w:rPr>
          <w:color w:val="000000"/>
          <w:shd w:val="clear" w:color="auto" w:fill="FFFFFF"/>
        </w:rPr>
        <w:t>, reikaling</w:t>
      </w:r>
      <w:r w:rsidR="000458E3">
        <w:rPr>
          <w:color w:val="000000"/>
          <w:shd w:val="clear" w:color="auto" w:fill="FFFFFF"/>
        </w:rPr>
        <w:t>os</w:t>
      </w:r>
      <w:r w:rsidR="000458E3" w:rsidRPr="000458E3">
        <w:rPr>
          <w:color w:val="000000"/>
          <w:shd w:val="clear" w:color="auto" w:fill="FFFFFF"/>
        </w:rPr>
        <w:t xml:space="preserve"> pagal</w:t>
      </w:r>
      <w:bookmarkStart w:id="0" w:name="n1_34"/>
      <w:r w:rsidR="00A07B08">
        <w:rPr>
          <w:color w:val="000000"/>
          <w:shd w:val="clear" w:color="auto" w:fill="FFFFFF"/>
        </w:rPr>
        <w:t xml:space="preserve"> </w:t>
      </w:r>
      <w:r w:rsidR="000458E3">
        <w:rPr>
          <w:color w:val="000000"/>
          <w:shd w:val="clear" w:color="auto" w:fill="FFFFFF"/>
        </w:rPr>
        <w:t xml:space="preserve">Lietuvos Respublikos </w:t>
      </w:r>
      <w:hyperlink r:id="rId8" w:tgtFrame="_blank" w:tooltip="Lietuvos Respublikos medžioklės įstatymas" w:history="1">
        <w:r w:rsidR="000458E3">
          <w:rPr>
            <w:rStyle w:val="Hipersaitas"/>
            <w:color w:val="000000"/>
            <w:u w:val="none"/>
            <w:shd w:val="clear" w:color="auto" w:fill="FFFFFF"/>
          </w:rPr>
          <w:t>m</w:t>
        </w:r>
        <w:r w:rsidR="000458E3" w:rsidRPr="000458E3">
          <w:rPr>
            <w:rStyle w:val="Hipersaitas"/>
            <w:color w:val="000000"/>
            <w:u w:val="none"/>
            <w:shd w:val="clear" w:color="auto" w:fill="FFFFFF"/>
          </w:rPr>
          <w:t>edžioklės įstatymo</w:t>
        </w:r>
      </w:hyperlink>
      <w:bookmarkStart w:id="1" w:name="pn1_34"/>
      <w:bookmarkEnd w:id="0"/>
      <w:bookmarkEnd w:id="1"/>
      <w:r w:rsidR="00A07B08">
        <w:t xml:space="preserve"> </w:t>
      </w:r>
      <w:r w:rsidR="000458E3" w:rsidRPr="000458E3">
        <w:rPr>
          <w:color w:val="000000"/>
          <w:shd w:val="clear" w:color="auto" w:fill="FFFFFF"/>
        </w:rPr>
        <w:t>reikalavimus</w:t>
      </w:r>
      <w:r w:rsidR="000458E3">
        <w:rPr>
          <w:color w:val="000000"/>
          <w:shd w:val="clear" w:color="auto" w:fill="FFFFFF"/>
        </w:rPr>
        <w:t xml:space="preserve"> </w:t>
      </w:r>
      <w:r w:rsidR="00A07B08">
        <w:rPr>
          <w:color w:val="000000"/>
          <w:shd w:val="clear" w:color="auto" w:fill="FFFFFF"/>
        </w:rPr>
        <w:t>r</w:t>
      </w:r>
      <w:r w:rsidR="000458E3" w:rsidRPr="000458E3">
        <w:rPr>
          <w:color w:val="000000"/>
          <w:shd w:val="clear" w:color="auto" w:fill="FFFFFF"/>
        </w:rPr>
        <w:t>engiamiems</w:t>
      </w:r>
      <w:r w:rsidR="000458E3">
        <w:rPr>
          <w:color w:val="000000"/>
          <w:shd w:val="clear" w:color="auto" w:fill="FFFFFF"/>
        </w:rPr>
        <w:t xml:space="preserve"> </w:t>
      </w:r>
      <w:r w:rsidR="000458E3" w:rsidRPr="000458E3">
        <w:rPr>
          <w:color w:val="000000"/>
          <w:shd w:val="clear" w:color="auto" w:fill="FFFFFF"/>
        </w:rPr>
        <w:t>medžioklės plotų vienetų sudarymo ar jų ribų pakeitimo projektams parengti</w:t>
      </w:r>
      <w:r w:rsidR="006D269B" w:rsidRPr="000458E3">
        <w:t>.</w:t>
      </w:r>
    </w:p>
    <w:p w14:paraId="51AA045A" w14:textId="4C3F45AF" w:rsidR="00924559" w:rsidRDefault="00D83942" w:rsidP="00172F0C">
      <w:pPr>
        <w:pStyle w:val="Sraopastraipa"/>
        <w:tabs>
          <w:tab w:val="left" w:pos="851"/>
        </w:tabs>
        <w:spacing w:line="276" w:lineRule="auto"/>
        <w:ind w:left="0" w:firstLine="426"/>
        <w:jc w:val="both"/>
      </w:pPr>
      <w:r>
        <w:t>8</w:t>
      </w:r>
      <w:r w:rsidR="00493CF2">
        <w:t xml:space="preserve">. </w:t>
      </w:r>
      <w:r w:rsidR="007F193D" w:rsidRPr="00622FE4">
        <w:t>Savivaldybės visuomenės sveikatos rėmimo specialiosios</w:t>
      </w:r>
      <w:r w:rsidR="007F193D" w:rsidRPr="007F193D">
        <w:t xml:space="preserve"> programos </w:t>
      </w:r>
      <w:r w:rsidR="009C680E">
        <w:t>finansavimui skiriama 20 procentų Programos lėšų, į jas neįskaitant įplaukų, gaunamų už medžiojamųjų gyvūnų išteklių naudojimą</w:t>
      </w:r>
      <w:r w:rsidR="007F193D" w:rsidRPr="007F193D">
        <w:t>.</w:t>
      </w:r>
    </w:p>
    <w:p w14:paraId="64C5AACF" w14:textId="5955808F" w:rsidR="00924559" w:rsidRDefault="00D83942" w:rsidP="00172F0C">
      <w:pPr>
        <w:pStyle w:val="Sraopastraipa"/>
        <w:tabs>
          <w:tab w:val="left" w:pos="851"/>
        </w:tabs>
        <w:spacing w:line="276" w:lineRule="auto"/>
        <w:ind w:left="0" w:firstLine="426"/>
        <w:jc w:val="both"/>
      </w:pPr>
      <w:r>
        <w:lastRenderedPageBreak/>
        <w:t>9</w:t>
      </w:r>
      <w:r w:rsidR="00924559">
        <w:t>. Tvirtinant Programos lėšas būtina užtikrinti, kad pakankamas lėšų kiekis</w:t>
      </w:r>
      <w:r>
        <w:t xml:space="preserve"> </w:t>
      </w:r>
      <w:r w:rsidR="00924559">
        <w:t>būtų numatyta</w:t>
      </w:r>
      <w:r>
        <w:t>s</w:t>
      </w:r>
      <w:r w:rsidR="008A5D16">
        <w:t xml:space="preserve"> įsipareigojimų</w:t>
      </w:r>
      <w:r w:rsidR="00376B88">
        <w:t xml:space="preserve"> vykdymui</w:t>
      </w:r>
      <w:r w:rsidR="008A5D16">
        <w:t xml:space="preserve"> pagal</w:t>
      </w:r>
      <w:r w:rsidR="00493964">
        <w:t xml:space="preserve"> Programos lėšomis finansuojam</w:t>
      </w:r>
      <w:r w:rsidR="008A5D16">
        <w:t>as</w:t>
      </w:r>
      <w:r w:rsidR="00493964">
        <w:t xml:space="preserve"> galiojanči</w:t>
      </w:r>
      <w:r w:rsidR="008A5D16">
        <w:t>as</w:t>
      </w:r>
      <w:r w:rsidR="00493964">
        <w:t xml:space="preserve"> sutar</w:t>
      </w:r>
      <w:r w:rsidR="008A5D16">
        <w:t xml:space="preserve">tis, </w:t>
      </w:r>
      <w:r>
        <w:t>atliekų, kurių turėtojo nustatyti neįmanoma arba kuris neegzistuoja, tvarkymo</w:t>
      </w:r>
      <w:r w:rsidR="00924559">
        <w:t xml:space="preserve"> priemonių</w:t>
      </w:r>
      <w:r>
        <w:t xml:space="preserve"> ir kitų su ekstremalių ekologinių situacijų, avarijų, įvykių padarinių likvidavimu ar pavojų aplinkai keliančių padarinių sutvarkymu susijusių priemonių</w:t>
      </w:r>
      <w:r w:rsidR="00924559">
        <w:t xml:space="preserve"> įgyvendinimui pagal poreikį. Pakankamas lėšų kiekis nustatomas įvertinant</w:t>
      </w:r>
      <w:r w:rsidR="00493964">
        <w:t xml:space="preserve"> </w:t>
      </w:r>
      <w:r w:rsidR="00C9585A">
        <w:t>esamus</w:t>
      </w:r>
      <w:r w:rsidR="00493964">
        <w:t xml:space="preserve"> įsipareigojimus, </w:t>
      </w:r>
      <w:r w:rsidR="00924559">
        <w:t>praėjusių metų faktinę poreikio dinamiką ir žinomas aplinkybes, galinčias turėti įtakos šiame Aprašo punkte nurodytų priemonių įgyvendinimo poreikiui</w:t>
      </w:r>
      <w:r>
        <w:t xml:space="preserve"> einamaisiais metais</w:t>
      </w:r>
      <w:r w:rsidR="00924559">
        <w:t xml:space="preserve">.  </w:t>
      </w:r>
    </w:p>
    <w:p w14:paraId="25398A78" w14:textId="0E36C5D5" w:rsidR="00924559" w:rsidRDefault="00924559" w:rsidP="00172F0C">
      <w:pPr>
        <w:pStyle w:val="Sraopastraipa"/>
        <w:tabs>
          <w:tab w:val="left" w:pos="851"/>
        </w:tabs>
        <w:spacing w:line="276" w:lineRule="auto"/>
        <w:ind w:left="0" w:firstLine="426"/>
        <w:jc w:val="both"/>
      </w:pPr>
    </w:p>
    <w:p w14:paraId="565A94CD" w14:textId="6E316861" w:rsidR="00633FAB" w:rsidRDefault="00633FAB" w:rsidP="00172F0C">
      <w:pPr>
        <w:pStyle w:val="Sraopastraipa"/>
        <w:tabs>
          <w:tab w:val="left" w:pos="851"/>
        </w:tabs>
        <w:spacing w:line="276" w:lineRule="auto"/>
        <w:ind w:left="0" w:firstLine="426"/>
        <w:jc w:val="center"/>
        <w:rPr>
          <w:b/>
          <w:bCs/>
        </w:rPr>
      </w:pPr>
      <w:r>
        <w:rPr>
          <w:b/>
          <w:bCs/>
        </w:rPr>
        <w:t>III SKYRIUS</w:t>
      </w:r>
    </w:p>
    <w:p w14:paraId="787E3F3B" w14:textId="1C08EB27" w:rsidR="00633FAB" w:rsidRDefault="0072042A" w:rsidP="00172F0C">
      <w:pPr>
        <w:pStyle w:val="Sraopastraipa"/>
        <w:tabs>
          <w:tab w:val="left" w:pos="851"/>
        </w:tabs>
        <w:spacing w:line="276" w:lineRule="auto"/>
        <w:ind w:left="0" w:firstLine="426"/>
        <w:jc w:val="center"/>
        <w:rPr>
          <w:b/>
          <w:bCs/>
        </w:rPr>
      </w:pPr>
      <w:r>
        <w:rPr>
          <w:b/>
          <w:bCs/>
        </w:rPr>
        <w:t>PROGRAMOS LĖŠŲ NAUDOJIMAS</w:t>
      </w:r>
    </w:p>
    <w:p w14:paraId="1D31EA0C" w14:textId="1EEC8EA6" w:rsidR="0072042A" w:rsidRDefault="0072042A" w:rsidP="00172F0C">
      <w:pPr>
        <w:pStyle w:val="Sraopastraipa"/>
        <w:tabs>
          <w:tab w:val="left" w:pos="851"/>
        </w:tabs>
        <w:spacing w:line="276" w:lineRule="auto"/>
        <w:ind w:left="0" w:firstLine="426"/>
        <w:jc w:val="center"/>
        <w:rPr>
          <w:b/>
          <w:bCs/>
        </w:rPr>
      </w:pPr>
    </w:p>
    <w:p w14:paraId="1C033BBA" w14:textId="0785A650" w:rsidR="0072042A" w:rsidRDefault="0072042A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0</w:t>
      </w:r>
      <w:r>
        <w:t>. Programos lėšas ir Programos lėšomis finansuojamas priemones administruoja Savivaldybės administracijos Turto ir aplinkos apsaugos skyrius</w:t>
      </w:r>
      <w:r w:rsidR="00311072">
        <w:t xml:space="preserve"> (toliau – Programos administratorius)</w:t>
      </w:r>
      <w:r w:rsidR="00D83942">
        <w:t>, kuris</w:t>
      </w:r>
      <w:r>
        <w:t>:</w:t>
      </w:r>
    </w:p>
    <w:p w14:paraId="5CC8DD38" w14:textId="68ADFC72" w:rsidR="0072042A" w:rsidRDefault="0072042A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0</w:t>
      </w:r>
      <w:r>
        <w:t xml:space="preserve">.1. </w:t>
      </w:r>
      <w:r w:rsidR="00912AAB">
        <w:t>a</w:t>
      </w:r>
      <w:r>
        <w:t>nalizuoja gaut</w:t>
      </w:r>
      <w:r w:rsidR="00B5198A">
        <w:t>us</w:t>
      </w:r>
      <w:r>
        <w:t xml:space="preserve"> </w:t>
      </w:r>
      <w:r w:rsidR="00484684">
        <w:t xml:space="preserve">finansavimo </w:t>
      </w:r>
      <w:r>
        <w:t>praš</w:t>
      </w:r>
      <w:r w:rsidR="00B5198A">
        <w:t>ymus</w:t>
      </w:r>
      <w:r>
        <w:t>;</w:t>
      </w:r>
    </w:p>
    <w:p w14:paraId="719E7A19" w14:textId="72B98B6A" w:rsidR="0072042A" w:rsidRDefault="0072042A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0</w:t>
      </w:r>
      <w:r>
        <w:t xml:space="preserve">.2. </w:t>
      </w:r>
      <w:r w:rsidR="00912AAB">
        <w:t>t</w:t>
      </w:r>
      <w:r>
        <w:t xml:space="preserve">eikia siūlymus dėl </w:t>
      </w:r>
      <w:r w:rsidR="00B5198A">
        <w:t>prašymuose</w:t>
      </w:r>
      <w:r>
        <w:t xml:space="preserve"> nurodytų priemonių finansavimo;</w:t>
      </w:r>
    </w:p>
    <w:p w14:paraId="0358670D" w14:textId="7D1C5241" w:rsidR="00912AAB" w:rsidRDefault="0072042A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0</w:t>
      </w:r>
      <w:r>
        <w:t xml:space="preserve">.3. </w:t>
      </w:r>
      <w:r w:rsidR="00912AAB">
        <w:t>r</w:t>
      </w:r>
      <w:r>
        <w:t>engia su Programos lėšomis susijusių sprendimų projektus ir ataskaitas</w:t>
      </w:r>
      <w:r w:rsidR="00912AAB">
        <w:t>;</w:t>
      </w:r>
    </w:p>
    <w:p w14:paraId="3802CEC6" w14:textId="77777777" w:rsidR="00C54A47" w:rsidRDefault="00912AAB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0</w:t>
      </w:r>
      <w:r>
        <w:t>.4</w:t>
      </w:r>
      <w:r w:rsidR="0072042A">
        <w:t>.</w:t>
      </w:r>
      <w:r>
        <w:t xml:space="preserve"> teisės aktų nustatyta tvarka saugo ir tvarko su Programa susijusius dokumentus</w:t>
      </w:r>
      <w:r w:rsidR="00C54A47">
        <w:t>;</w:t>
      </w:r>
    </w:p>
    <w:p w14:paraId="1152CFD9" w14:textId="300364F9" w:rsidR="0072042A" w:rsidRDefault="00C54A47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10.5</w:t>
      </w:r>
      <w:r w:rsidR="00912AAB">
        <w:t>.</w:t>
      </w:r>
      <w:r>
        <w:t xml:space="preserve"> konsultuoja Aprašo taikymo ir Programos lėšų naudojimo klausimais.</w:t>
      </w:r>
      <w:r w:rsidR="00912AAB">
        <w:t xml:space="preserve"> </w:t>
      </w:r>
    </w:p>
    <w:p w14:paraId="307420DD" w14:textId="120E6729" w:rsidR="00912AAB" w:rsidRDefault="00912AAB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1</w:t>
      </w:r>
      <w:r>
        <w:t xml:space="preserve">. </w:t>
      </w:r>
      <w:r w:rsidR="00484684">
        <w:t>P</w:t>
      </w:r>
      <w:r w:rsidR="00B5198A">
        <w:t>rašymus</w:t>
      </w:r>
      <w:r>
        <w:t xml:space="preserve"> (</w:t>
      </w:r>
      <w:r w:rsidR="00491041">
        <w:t xml:space="preserve">Aprašo </w:t>
      </w:r>
      <w:r w:rsidR="00214D30">
        <w:t>1</w:t>
      </w:r>
      <w:r>
        <w:t xml:space="preserve"> priedas) finansavimui Programos lėšomis gali teikti:</w:t>
      </w:r>
    </w:p>
    <w:p w14:paraId="29201C4A" w14:textId="1ACB92AB" w:rsidR="00912AAB" w:rsidRDefault="00912AAB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1</w:t>
      </w:r>
      <w:r>
        <w:t>.1. Savivaldybės</w:t>
      </w:r>
      <w:r w:rsidR="00F9461F">
        <w:t xml:space="preserve"> ekologas, Savivaldybės</w:t>
      </w:r>
      <w:r>
        <w:t xml:space="preserve"> administracijos struktūrinių padalinių ir seniūnijų vadovai ar j</w:t>
      </w:r>
      <w:r w:rsidR="00210027">
        <w:t>iems</w:t>
      </w:r>
      <w:r>
        <w:t xml:space="preserve"> atstovaujantys asmenys,</w:t>
      </w:r>
      <w:r w:rsidR="00F9461F">
        <w:t xml:space="preserve"> s</w:t>
      </w:r>
      <w:r>
        <w:t>kyriams nepriklausantys specialistai ir patarėjai dėl su jų vykdomomis funkcijomis susijusių priemonių finansavimo</w:t>
      </w:r>
      <w:r w:rsidR="00D83942">
        <w:t xml:space="preserve"> Programos lėšomis</w:t>
      </w:r>
      <w:r>
        <w:t>;</w:t>
      </w:r>
    </w:p>
    <w:p w14:paraId="0DEF8715" w14:textId="3BC7344C" w:rsidR="00610E4C" w:rsidRDefault="00912AAB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1</w:t>
      </w:r>
      <w:r>
        <w:t xml:space="preserve">.2. Savivaldybės biudžetinių įstaigų, </w:t>
      </w:r>
      <w:r w:rsidR="00C54A47">
        <w:t>S</w:t>
      </w:r>
      <w:r>
        <w:t xml:space="preserve">avivaldybės valdomų viešųjų įstaigų ir </w:t>
      </w:r>
      <w:r w:rsidR="00C54A47">
        <w:t>S</w:t>
      </w:r>
      <w:r>
        <w:t>avivaldybės valdomų bendrovių vadovai ar jų</w:t>
      </w:r>
      <w:r w:rsidR="003E740A">
        <w:t xml:space="preserve"> įgalioti asmenys</w:t>
      </w:r>
      <w:r w:rsidR="00610E4C">
        <w:t xml:space="preserve"> dėl su jų vykdomomis funkcijomis susijusių priemonių finansavimo</w:t>
      </w:r>
      <w:r w:rsidR="00D83942">
        <w:t xml:space="preserve"> Programos lėšomis</w:t>
      </w:r>
      <w:r w:rsidR="00610E4C">
        <w:t>;</w:t>
      </w:r>
    </w:p>
    <w:p w14:paraId="2A112DD1" w14:textId="12EA49CE" w:rsidR="0072042A" w:rsidRDefault="003E740A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1</w:t>
      </w:r>
      <w:r>
        <w:t xml:space="preserve">.3. </w:t>
      </w:r>
      <w:r w:rsidR="00610E4C">
        <w:t>Kiti juridiniai ir fiziniai asmenys ar asmenų grupės</w:t>
      </w:r>
      <w:r w:rsidR="00B5198A">
        <w:t xml:space="preserve"> dėl jų ketinamų įgyvendinti priemonių finansavimo</w:t>
      </w:r>
      <w:r w:rsidR="00D83942">
        <w:t xml:space="preserve"> Programos lėšomis</w:t>
      </w:r>
      <w:r w:rsidR="00B5198A">
        <w:t>.</w:t>
      </w:r>
      <w:r w:rsidR="0072042A">
        <w:tab/>
      </w:r>
    </w:p>
    <w:p w14:paraId="114C660E" w14:textId="64106C7D" w:rsidR="00B31D7A" w:rsidRDefault="00B31D7A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D83942">
        <w:t>2</w:t>
      </w:r>
      <w:r>
        <w:t xml:space="preserve">. </w:t>
      </w:r>
      <w:r w:rsidR="00311072">
        <w:t xml:space="preserve">Prašymai, siekiant užsitikrinti priemonių finansavimą </w:t>
      </w:r>
      <w:r w:rsidR="006748F9">
        <w:t>ateinanč</w:t>
      </w:r>
      <w:r w:rsidR="00311072">
        <w:t>ių metų Programos lėšomis teikiami iki einamųjų metų lapkričio 1 d. Prašymai finansavimui einam</w:t>
      </w:r>
      <w:r w:rsidR="00AD01DD">
        <w:t>ųjų</w:t>
      </w:r>
      <w:r w:rsidR="00311072">
        <w:t xml:space="preserve"> met</w:t>
      </w:r>
      <w:r w:rsidR="00AD01DD">
        <w:t>ų Programoje</w:t>
      </w:r>
      <w:r w:rsidR="00311072">
        <w:t xml:space="preserve"> numatytomis lėšomis gali būti teikiami tik</w:t>
      </w:r>
      <w:r w:rsidR="00CE0AA5">
        <w:t xml:space="preserve"> </w:t>
      </w:r>
      <w:r w:rsidR="00311072">
        <w:t>tuomet, jei einamųjų metų Programoje yra laisvų atitinkamos priemonės</w:t>
      </w:r>
      <w:r w:rsidR="00214D30">
        <w:t xml:space="preserve"> ar priemonių grupės</w:t>
      </w:r>
      <w:r w:rsidR="00311072">
        <w:t xml:space="preserve"> finansavimui numatytų lėšų</w:t>
      </w:r>
      <w:r w:rsidR="00CE0AA5">
        <w:t>, suderinus su Programos administratoriumi</w:t>
      </w:r>
      <w:r w:rsidR="00311072">
        <w:t>.</w:t>
      </w:r>
    </w:p>
    <w:p w14:paraId="4E780AB2" w14:textId="2A1561D4" w:rsidR="006748F9" w:rsidRDefault="00311072" w:rsidP="00172F0C">
      <w:pPr>
        <w:pStyle w:val="Sraopastraipa"/>
        <w:tabs>
          <w:tab w:val="left" w:pos="142"/>
          <w:tab w:val="left" w:pos="426"/>
        </w:tabs>
        <w:spacing w:line="276" w:lineRule="auto"/>
        <w:ind w:left="0" w:firstLine="284"/>
        <w:jc w:val="both"/>
      </w:pPr>
      <w:r>
        <w:tab/>
        <w:t>1</w:t>
      </w:r>
      <w:r w:rsidR="00214D30">
        <w:t>3</w:t>
      </w:r>
      <w:r>
        <w:t xml:space="preserve">. </w:t>
      </w:r>
      <w:r w:rsidR="00AD01DD">
        <w:t>Programos administratorius</w:t>
      </w:r>
      <w:r w:rsidR="00904805">
        <w:t xml:space="preserve"> </w:t>
      </w:r>
      <w:r w:rsidR="00B26BC2">
        <w:t xml:space="preserve">turi teisę prašyti patikslinti </w:t>
      </w:r>
      <w:r w:rsidR="00484684">
        <w:t xml:space="preserve">finansavimo </w:t>
      </w:r>
      <w:r w:rsidR="00B26BC2">
        <w:t>prašyme nurodytus duomenis, pateikti papildom</w:t>
      </w:r>
      <w:r w:rsidR="00214D30">
        <w:t>us</w:t>
      </w:r>
      <w:r w:rsidR="00B26BC2">
        <w:t xml:space="preserve"> dokument</w:t>
      </w:r>
      <w:r w:rsidR="00214D30">
        <w:t>us</w:t>
      </w:r>
      <w:r w:rsidR="00A8681B">
        <w:t xml:space="preserve"> ir</w:t>
      </w:r>
      <w:r w:rsidR="006748F9">
        <w:t xml:space="preserve"> paaiškinimus</w:t>
      </w:r>
      <w:r w:rsidR="00904805">
        <w:t>, siūlyti</w:t>
      </w:r>
      <w:r w:rsidR="00484684">
        <w:t xml:space="preserve"> finansavimo</w:t>
      </w:r>
      <w:r w:rsidR="00904805">
        <w:t xml:space="preserve"> prašymą pateikusiam subjektui priemonės aprašymą papildyti nuostatomis, susijusiomis su priemonės įgyvendinimo nuoseklumu, tęstinumu, viešinimu ir kontrole.</w:t>
      </w:r>
    </w:p>
    <w:p w14:paraId="379940BA" w14:textId="0BC2B76E" w:rsidR="00930D06" w:rsidRDefault="006748F9" w:rsidP="006748F9">
      <w:pPr>
        <w:pStyle w:val="Sraopastraipa"/>
        <w:tabs>
          <w:tab w:val="left" w:pos="142"/>
          <w:tab w:val="left" w:pos="426"/>
        </w:tabs>
        <w:spacing w:line="276" w:lineRule="auto"/>
        <w:ind w:left="0" w:firstLine="426"/>
        <w:jc w:val="both"/>
      </w:pPr>
      <w:r>
        <w:t>14. Programos administratorius n</w:t>
      </w:r>
      <w:r w:rsidR="00AD01DD">
        <w:t>e vėliau kaip iki einamųjų metų gruodžio 1 d. Savivaldybės tarybos Sveikatos, ekologijos ir socialinių reikalų komitetui</w:t>
      </w:r>
      <w:r w:rsidR="00CE0AA5">
        <w:t xml:space="preserve"> </w:t>
      </w:r>
      <w:r w:rsidR="00AD01DD">
        <w:t xml:space="preserve">teikia </w:t>
      </w:r>
      <w:r>
        <w:t>ateinanč</w:t>
      </w:r>
      <w:r w:rsidR="00AD01DD">
        <w:t>ių metų Programos projektą ir informaciją apie visus gautus finansavimo prašymus</w:t>
      </w:r>
      <w:r w:rsidR="00930D06">
        <w:t>, nurodant</w:t>
      </w:r>
      <w:r w:rsidR="004131D4">
        <w:t xml:space="preserve"> Programos administratoriaus</w:t>
      </w:r>
      <w:r w:rsidR="00930D06">
        <w:t xml:space="preserve"> siūlymą dėl kiekvieno gauto finansavimo prašymo:</w:t>
      </w:r>
    </w:p>
    <w:p w14:paraId="0BF71D53" w14:textId="7B0B26B7" w:rsidR="00930D06" w:rsidRDefault="00930D06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1</w:t>
      </w:r>
      <w:r w:rsidR="006748F9">
        <w:t>4</w:t>
      </w:r>
      <w:r>
        <w:t xml:space="preserve">.1. </w:t>
      </w:r>
      <w:r w:rsidR="0043630F">
        <w:t>į</w:t>
      </w:r>
      <w:r w:rsidR="004131D4">
        <w:t>rašyti į Program</w:t>
      </w:r>
      <w:r w:rsidR="00214D30">
        <w:t>os priemones</w:t>
      </w:r>
      <w:r w:rsidR="004131D4">
        <w:t xml:space="preserve"> ir f</w:t>
      </w:r>
      <w:r>
        <w:t xml:space="preserve">inansuoti </w:t>
      </w:r>
      <w:r w:rsidR="006748F9">
        <w:t xml:space="preserve">ateinančių metų </w:t>
      </w:r>
      <w:r>
        <w:t>Programos lėšomis;</w:t>
      </w:r>
    </w:p>
    <w:p w14:paraId="4BB0A01F" w14:textId="0C6A3C39" w:rsidR="0043630F" w:rsidRDefault="00930D06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1</w:t>
      </w:r>
      <w:r w:rsidR="006748F9">
        <w:t>4</w:t>
      </w:r>
      <w:r>
        <w:t xml:space="preserve">.2. </w:t>
      </w:r>
      <w:r w:rsidR="0043630F">
        <w:t xml:space="preserve">neįrašyti į </w:t>
      </w:r>
      <w:r w:rsidR="00214D30">
        <w:t>P</w:t>
      </w:r>
      <w:r w:rsidR="0043630F">
        <w:t>rogram</w:t>
      </w:r>
      <w:r w:rsidR="00214D30">
        <w:t>os priemones</w:t>
      </w:r>
      <w:r w:rsidR="0043630F">
        <w:t>, bet finansuoti</w:t>
      </w:r>
      <w:r w:rsidR="006748F9">
        <w:t xml:space="preserve"> ateinančių metų</w:t>
      </w:r>
      <w:r w:rsidR="0043630F">
        <w:t xml:space="preserve"> </w:t>
      </w:r>
      <w:r w:rsidR="00214D30">
        <w:t>P</w:t>
      </w:r>
      <w:r w:rsidR="0043630F">
        <w:t>rogramos lėšomis, jei Programoje</w:t>
      </w:r>
      <w:r w:rsidR="00214D30">
        <w:t xml:space="preserve"> </w:t>
      </w:r>
      <w:r w:rsidR="0043630F">
        <w:t>liks nepanaudotų</w:t>
      </w:r>
      <w:r w:rsidR="00214D30">
        <w:t xml:space="preserve"> ar bus gauta papildomų</w:t>
      </w:r>
      <w:r w:rsidR="0043630F">
        <w:t xml:space="preserve"> lėšų;</w:t>
      </w:r>
    </w:p>
    <w:p w14:paraId="0DD048C9" w14:textId="7AD43756" w:rsidR="00AD01DD" w:rsidRDefault="00AD01DD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 xml:space="preserve"> </w:t>
      </w:r>
      <w:r w:rsidR="0043630F">
        <w:tab/>
        <w:t>1</w:t>
      </w:r>
      <w:r w:rsidR="006748F9">
        <w:t>4</w:t>
      </w:r>
      <w:r w:rsidR="0043630F">
        <w:t xml:space="preserve">.3. atmesti </w:t>
      </w:r>
      <w:r w:rsidR="00484684">
        <w:t xml:space="preserve">finansavimo </w:t>
      </w:r>
      <w:r w:rsidR="0043630F">
        <w:t>prašymą, nurodant atmetimo priežastis.</w:t>
      </w:r>
    </w:p>
    <w:p w14:paraId="53D46BC4" w14:textId="4C9895A5" w:rsidR="00F43D94" w:rsidRDefault="0043630F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lastRenderedPageBreak/>
        <w:tab/>
      </w:r>
      <w:r w:rsidR="00F43D94">
        <w:t>15. Programos administratorius Aprašo 14 punkte nurodytą Programos projektą ir siūlymus dėl priemonių finansavimo rengia vadovaudamasis</w:t>
      </w:r>
      <w:r w:rsidR="00EF2510">
        <w:t xml:space="preserve"> lygiateisiškumo principu ir</w:t>
      </w:r>
      <w:r w:rsidR="00F43D94">
        <w:t xml:space="preserve"> šiais</w:t>
      </w:r>
      <w:r w:rsidR="00EF2510">
        <w:t>, prioriteto tvarka išdėstytais</w:t>
      </w:r>
      <w:r w:rsidR="00F43D94">
        <w:t xml:space="preserve"> kriterijais:</w:t>
      </w:r>
    </w:p>
    <w:p w14:paraId="7EA92741" w14:textId="3C7FD747" w:rsidR="00F43D94" w:rsidRDefault="00F43D94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 xml:space="preserve">15.1. </w:t>
      </w:r>
      <w:r w:rsidR="00457B6A">
        <w:t>lėšų skyrimo teisėtumas;</w:t>
      </w:r>
    </w:p>
    <w:p w14:paraId="0F729497" w14:textId="31FB97F9" w:rsidR="00457B6A" w:rsidRDefault="00457B6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 xml:space="preserve">15.2. </w:t>
      </w:r>
      <w:r w:rsidR="008B0DD9">
        <w:t xml:space="preserve">tikslinio </w:t>
      </w:r>
      <w:r>
        <w:t>finansavimo privalomumas;</w:t>
      </w:r>
    </w:p>
    <w:p w14:paraId="581E56EA" w14:textId="386CCBE7" w:rsidR="00457B6A" w:rsidRDefault="00457B6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15.3. numatomų</w:t>
      </w:r>
      <w:r w:rsidR="00F9461F">
        <w:t xml:space="preserve"> tikslų ir</w:t>
      </w:r>
      <w:r>
        <w:t xml:space="preserve"> rezultatų aktualumas;</w:t>
      </w:r>
    </w:p>
    <w:p w14:paraId="25EC3A9F" w14:textId="4BE19BB2" w:rsidR="0004352B" w:rsidRDefault="00457B6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 xml:space="preserve">15.4. </w:t>
      </w:r>
      <w:r w:rsidR="0004352B">
        <w:t xml:space="preserve">finansavimui </w:t>
      </w:r>
      <w:r w:rsidR="00EF2510">
        <w:t>prašomų</w:t>
      </w:r>
      <w:r w:rsidR="0004352B">
        <w:t xml:space="preserve"> lėšų aiškus </w:t>
      </w:r>
      <w:r w:rsidR="00EF2510">
        <w:t>detalizavimas, poreikio pagrįstumas ir atitiktis rinkoje esamoms atitinkamų darbų, paslaugų ar prekių kainoms;</w:t>
      </w:r>
    </w:p>
    <w:p w14:paraId="79C52D78" w14:textId="4C9E1D65" w:rsidR="00457B6A" w:rsidRDefault="0004352B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 xml:space="preserve">15.5. </w:t>
      </w:r>
      <w:r w:rsidR="00457B6A">
        <w:t>alternatyvių finansavimo šaltinių nebuvimas;</w:t>
      </w:r>
    </w:p>
    <w:p w14:paraId="0D086BD5" w14:textId="20A67693" w:rsidR="00457B6A" w:rsidRDefault="00457B6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15.</w:t>
      </w:r>
      <w:r w:rsidR="0004352B">
        <w:t>6</w:t>
      </w:r>
      <w:r>
        <w:t>. prašymo finansuoti pateikimo pirmumas.</w:t>
      </w:r>
    </w:p>
    <w:p w14:paraId="6C7FA175" w14:textId="0FFAC151" w:rsidR="0043630F" w:rsidRDefault="00F43D94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</w:r>
      <w:r w:rsidR="0043630F">
        <w:t>1</w:t>
      </w:r>
      <w:r w:rsidR="00457B6A">
        <w:t>6</w:t>
      </w:r>
      <w:r w:rsidR="0043630F">
        <w:t xml:space="preserve">. </w:t>
      </w:r>
      <w:r w:rsidR="00DF02D2">
        <w:t>Savivaldybės tarybos Sveikatos, ekologijos ir socialinių reikalų k</w:t>
      </w:r>
      <w:r w:rsidR="0043630F">
        <w:t>omitetas priima sprendimus dėl pritarimo Programos administratoriaus siūlymams</w:t>
      </w:r>
      <w:r w:rsidR="00CB72EF">
        <w:t xml:space="preserve"> </w:t>
      </w:r>
      <w:r w:rsidR="00C54A47">
        <w:t xml:space="preserve">ir galutinio </w:t>
      </w:r>
      <w:r w:rsidR="00CB72EF">
        <w:t>Programos projekt</w:t>
      </w:r>
      <w:r w:rsidR="00C54A47">
        <w:t>o</w:t>
      </w:r>
      <w:r w:rsidR="0043630F">
        <w:t xml:space="preserve">. </w:t>
      </w:r>
    </w:p>
    <w:p w14:paraId="3849CDDA" w14:textId="5BAF6DA7" w:rsidR="00CE0AA5" w:rsidRDefault="00AD01DD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1</w:t>
      </w:r>
      <w:r w:rsidR="00457B6A">
        <w:t>7</w:t>
      </w:r>
      <w:r>
        <w:t xml:space="preserve">. </w:t>
      </w:r>
      <w:r w:rsidR="00924559">
        <w:t>Programa tvirtinama Savivaldybės taryboje kartu su Savivaldybės einamųjų metų biudžetu.</w:t>
      </w:r>
    </w:p>
    <w:p w14:paraId="49D2493E" w14:textId="3F6C8681" w:rsidR="00924559" w:rsidRDefault="00CE0AA5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1</w:t>
      </w:r>
      <w:r w:rsidR="00457B6A">
        <w:t>8</w:t>
      </w:r>
      <w:r>
        <w:t xml:space="preserve">. </w:t>
      </w:r>
      <w:r w:rsidR="00436D4B">
        <w:t>Einamaisiais metais</w:t>
      </w:r>
      <w:r w:rsidR="00577FDA">
        <w:t xml:space="preserve"> Programa gali būti tikslinama pagal poreikį.</w:t>
      </w:r>
      <w:r>
        <w:t xml:space="preserve"> Programos patikslinimai derinami su </w:t>
      </w:r>
      <w:r w:rsidR="00DF02D2">
        <w:t>Savivaldybės tarybos Sveikatos, ekologijos ir socialinių reikalų k</w:t>
      </w:r>
      <w:r>
        <w:t>omitetu</w:t>
      </w:r>
      <w:r w:rsidR="008A5D16">
        <w:t xml:space="preserve"> ir tvirtinami Savivaldybės taryboje</w:t>
      </w:r>
      <w:r>
        <w:t>.</w:t>
      </w:r>
    </w:p>
    <w:p w14:paraId="3E8CA992" w14:textId="31C525EB" w:rsidR="0043630F" w:rsidRPr="007C5A03" w:rsidRDefault="00924559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</w:r>
      <w:r w:rsidRPr="007C5A03">
        <w:t>1</w:t>
      </w:r>
      <w:r w:rsidR="00457B6A">
        <w:t>9</w:t>
      </w:r>
      <w:r w:rsidRPr="007C5A03">
        <w:t xml:space="preserve">. </w:t>
      </w:r>
      <w:r w:rsidR="00484684">
        <w:t>Finansavimo p</w:t>
      </w:r>
      <w:r w:rsidR="00B26BC2" w:rsidRPr="007C5A03">
        <w:t>rašymus pateikę asmenys apie priimtą sprendimą dėl jų prašymo finansavimo informuojami</w:t>
      </w:r>
      <w:r w:rsidR="00A8681B" w:rsidRPr="007C5A03">
        <w:t xml:space="preserve"> prašymo 4 punkte nurodytu elektroniniu paštu ne vėliau kaip per 7 dienas po Programos patvirtinimo.</w:t>
      </w:r>
    </w:p>
    <w:p w14:paraId="5C7465E7" w14:textId="4C142A1E" w:rsidR="00A8681B" w:rsidRDefault="00A8681B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 w:rsidRPr="007C5A03">
        <w:tab/>
      </w:r>
      <w:r w:rsidR="00457B6A">
        <w:t>20</w:t>
      </w:r>
      <w:r w:rsidRPr="007C5A03">
        <w:t xml:space="preserve">. Asmenys, kurių </w:t>
      </w:r>
      <w:r w:rsidR="00484684">
        <w:t xml:space="preserve">finansavimo </w:t>
      </w:r>
      <w:r w:rsidRPr="007C5A03">
        <w:t>prašymai buvo atmesti arba nefinansuoti Programos lėšomis, turi teisę pretenduoti į finansavimą sekančių metų Programos lėšomis</w:t>
      </w:r>
      <w:r>
        <w:t>, atitinkamai atnaujinę</w:t>
      </w:r>
      <w:r w:rsidR="00484684">
        <w:t xml:space="preserve"> finansavimo</w:t>
      </w:r>
      <w:r>
        <w:t xml:space="preserve"> prašymą </w:t>
      </w:r>
      <w:r w:rsidR="00484684">
        <w:t>ir</w:t>
      </w:r>
      <w:r>
        <w:t xml:space="preserve"> pašalinę </w:t>
      </w:r>
      <w:r w:rsidR="00484684">
        <w:t xml:space="preserve">finansavimo </w:t>
      </w:r>
      <w:r>
        <w:t xml:space="preserve">prašymo atmetimo priežastis. </w:t>
      </w:r>
    </w:p>
    <w:p w14:paraId="6A9BE41C" w14:textId="2E4F3E9C" w:rsidR="00B221C7" w:rsidRDefault="0043630F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</w:r>
      <w:r w:rsidR="00CE0AA5">
        <w:t>2</w:t>
      </w:r>
      <w:r w:rsidR="00457B6A">
        <w:t>1</w:t>
      </w:r>
      <w:r>
        <w:t xml:space="preserve">. </w:t>
      </w:r>
      <w:r w:rsidR="00F77D17">
        <w:t>F</w:t>
      </w:r>
      <w:r>
        <w:t>inansavimą Programos lėšomis gaunantys asmenys</w:t>
      </w:r>
      <w:r w:rsidR="00577FDA">
        <w:t>, išskyrus Aprašo 1</w:t>
      </w:r>
      <w:r w:rsidR="00214D30">
        <w:t>1</w:t>
      </w:r>
      <w:r w:rsidR="00577FDA">
        <w:t xml:space="preserve">.1 papunktyje nurodytus </w:t>
      </w:r>
      <w:r>
        <w:t>asmeni</w:t>
      </w:r>
      <w:r w:rsidR="00577FDA">
        <w:t>s,</w:t>
      </w:r>
      <w:r w:rsidR="002C68E5">
        <w:t xml:space="preserve"> </w:t>
      </w:r>
      <w:r w:rsidR="006A13AC">
        <w:t xml:space="preserve">dėl Programoje numatytos priemonės finansavimo </w:t>
      </w:r>
      <w:r w:rsidR="00577FDA">
        <w:t>su Savivaldybės administracija</w:t>
      </w:r>
      <w:r w:rsidR="006A13AC">
        <w:t xml:space="preserve"> turi</w:t>
      </w:r>
      <w:r w:rsidR="00577FDA">
        <w:t xml:space="preserve"> pasiraš</w:t>
      </w:r>
      <w:r w:rsidR="006A13AC">
        <w:t>yti</w:t>
      </w:r>
      <w:r w:rsidR="00577FDA">
        <w:t xml:space="preserve"> priemonės finansavimo sutartį (</w:t>
      </w:r>
      <w:r w:rsidR="00491041">
        <w:t xml:space="preserve">Aprašo </w:t>
      </w:r>
      <w:r w:rsidR="00214D30">
        <w:t>2</w:t>
      </w:r>
      <w:r w:rsidR="00577FDA">
        <w:t xml:space="preserve"> priedas).</w:t>
      </w:r>
    </w:p>
    <w:p w14:paraId="6294D5F4" w14:textId="34768B4A" w:rsidR="00CE0AA5" w:rsidRPr="00C5224C" w:rsidRDefault="00930D06" w:rsidP="006A13A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</w:r>
      <w:r w:rsidR="00A30F65">
        <w:t>2</w:t>
      </w:r>
      <w:r w:rsidR="00457B6A">
        <w:t>2</w:t>
      </w:r>
      <w:r>
        <w:t>.</w:t>
      </w:r>
      <w:r w:rsidR="00A8681B">
        <w:t xml:space="preserve"> </w:t>
      </w:r>
      <w:r w:rsidR="00054523">
        <w:t>Visi finansavimą ga</w:t>
      </w:r>
      <w:r w:rsidR="00215D91">
        <w:t>unantys</w:t>
      </w:r>
      <w:r w:rsidR="00054523">
        <w:t xml:space="preserve"> asmenys Programos administratoriui teikia</w:t>
      </w:r>
      <w:r w:rsidR="00C5224C">
        <w:t xml:space="preserve"> </w:t>
      </w:r>
      <w:r w:rsidR="006A13AC">
        <w:t xml:space="preserve">Programos </w:t>
      </w:r>
      <w:r w:rsidR="00214D30">
        <w:t>priemonės</w:t>
      </w:r>
      <w:r w:rsidR="00054523">
        <w:t xml:space="preserve"> įvykdymo ataskait</w:t>
      </w:r>
      <w:r w:rsidR="00CB30A5">
        <w:t>as</w:t>
      </w:r>
      <w:r w:rsidR="00054523">
        <w:t xml:space="preserve"> (</w:t>
      </w:r>
      <w:r w:rsidR="00491041">
        <w:t xml:space="preserve">Aprašo </w:t>
      </w:r>
      <w:r w:rsidR="00214D30" w:rsidRPr="00C5224C">
        <w:t>3</w:t>
      </w:r>
      <w:r w:rsidR="00054523" w:rsidRPr="00C5224C">
        <w:t xml:space="preserve"> priedas)</w:t>
      </w:r>
      <w:r w:rsidR="00A30F65" w:rsidRPr="00C5224C">
        <w:t xml:space="preserve">, kurios pagal įgyvendinamos priemonės apimtis ir pobūdį </w:t>
      </w:r>
      <w:r w:rsidR="006F37BD">
        <w:t>yra</w:t>
      </w:r>
      <w:r w:rsidR="00A30F65" w:rsidRPr="00C5224C">
        <w:t xml:space="preserve"> tarpinės arba galutinės</w:t>
      </w:r>
      <w:r w:rsidR="00DF02D2">
        <w:t xml:space="preserve"> ir veiklos sąnaudas ir mokėjimus pagrindžiančius apskaitos dokumentus</w:t>
      </w:r>
      <w:r w:rsidR="00A30F65" w:rsidRPr="00C5224C">
        <w:t>.</w:t>
      </w:r>
      <w:r w:rsidR="00CE0AA5" w:rsidRPr="00C5224C">
        <w:t xml:space="preserve"> </w:t>
      </w:r>
    </w:p>
    <w:p w14:paraId="40CD184D" w14:textId="01C727B4" w:rsidR="00930D06" w:rsidRPr="00E8584E" w:rsidRDefault="00CE0AA5" w:rsidP="00C5224C">
      <w:pPr>
        <w:tabs>
          <w:tab w:val="left" w:pos="284"/>
        </w:tabs>
        <w:spacing w:line="276" w:lineRule="auto"/>
        <w:jc w:val="both"/>
        <w:rPr>
          <w:lang w:val="lt-LT"/>
        </w:rPr>
      </w:pPr>
      <w:r w:rsidRPr="009A42F3">
        <w:rPr>
          <w:sz w:val="24"/>
          <w:szCs w:val="24"/>
          <w:lang w:val="lt-LT"/>
        </w:rPr>
        <w:tab/>
      </w:r>
      <w:bookmarkStart w:id="2" w:name="_Hlk80186238"/>
      <w:r w:rsidR="006A13AC" w:rsidRPr="009A42F3">
        <w:rPr>
          <w:sz w:val="24"/>
          <w:szCs w:val="24"/>
          <w:lang w:val="lt-LT"/>
        </w:rPr>
        <w:t xml:space="preserve">   </w:t>
      </w:r>
      <w:r w:rsidRPr="009A42F3">
        <w:rPr>
          <w:sz w:val="24"/>
          <w:szCs w:val="24"/>
          <w:lang w:val="lt-LT"/>
        </w:rPr>
        <w:t>2</w:t>
      </w:r>
      <w:r w:rsidR="00457B6A" w:rsidRPr="009A42F3">
        <w:rPr>
          <w:sz w:val="24"/>
          <w:szCs w:val="24"/>
          <w:lang w:val="lt-LT"/>
        </w:rPr>
        <w:t>3</w:t>
      </w:r>
      <w:r w:rsidR="006A13AC" w:rsidRPr="009A42F3">
        <w:rPr>
          <w:sz w:val="24"/>
          <w:szCs w:val="24"/>
          <w:lang w:val="lt-LT"/>
        </w:rPr>
        <w:t>.</w:t>
      </w:r>
      <w:r w:rsidRPr="009A42F3">
        <w:rPr>
          <w:sz w:val="24"/>
          <w:szCs w:val="24"/>
          <w:lang w:val="lt-LT"/>
        </w:rPr>
        <w:t xml:space="preserve"> </w:t>
      </w:r>
      <w:r w:rsidRPr="00396096">
        <w:rPr>
          <w:sz w:val="24"/>
          <w:szCs w:val="24"/>
          <w:lang w:val="lt-LT"/>
        </w:rPr>
        <w:t>Finansavimo sutartis pasirašę asmenys</w:t>
      </w:r>
      <w:r w:rsidR="00672579">
        <w:rPr>
          <w:sz w:val="24"/>
          <w:szCs w:val="24"/>
          <w:lang w:val="lt-LT"/>
        </w:rPr>
        <w:t xml:space="preserve"> </w:t>
      </w:r>
      <w:r w:rsidR="006A13AC" w:rsidRPr="00396096">
        <w:rPr>
          <w:sz w:val="24"/>
          <w:szCs w:val="24"/>
          <w:lang w:val="lt-LT"/>
        </w:rPr>
        <w:t>Programos administratoriui</w:t>
      </w:r>
      <w:r w:rsidRPr="00396096">
        <w:rPr>
          <w:sz w:val="24"/>
          <w:szCs w:val="24"/>
          <w:lang w:val="lt-LT"/>
        </w:rPr>
        <w:t xml:space="preserve"> papildomai teikia</w:t>
      </w:r>
      <w:r w:rsidR="00E8584E" w:rsidRPr="00396096">
        <w:rPr>
          <w:sz w:val="24"/>
          <w:szCs w:val="24"/>
          <w:lang w:val="lt-LT"/>
        </w:rPr>
        <w:t xml:space="preserve"> V</w:t>
      </w:r>
      <w:r w:rsidR="00C5224C" w:rsidRPr="00396096">
        <w:rPr>
          <w:sz w:val="24"/>
          <w:szCs w:val="24"/>
          <w:lang w:val="lt-LT"/>
        </w:rPr>
        <w:t>eiklos sąnaudas ir mokėjimus pagrindžiančių</w:t>
      </w:r>
      <w:r w:rsidR="00C5224C" w:rsidRPr="00E8584E">
        <w:rPr>
          <w:sz w:val="24"/>
          <w:szCs w:val="24"/>
          <w:lang w:val="lt-LT"/>
        </w:rPr>
        <w:t xml:space="preserve"> apskaitos dokumentų sąrašą</w:t>
      </w:r>
      <w:r w:rsidR="00E8584E">
        <w:rPr>
          <w:sz w:val="24"/>
          <w:szCs w:val="24"/>
          <w:lang w:val="lt-LT"/>
        </w:rPr>
        <w:t xml:space="preserve"> (finansavimo sutarties 2 priedas)</w:t>
      </w:r>
      <w:r w:rsidR="00C5224C" w:rsidRPr="00E8584E">
        <w:rPr>
          <w:sz w:val="24"/>
          <w:szCs w:val="24"/>
          <w:lang w:val="lt-LT"/>
        </w:rPr>
        <w:t xml:space="preserve"> ir Biudžeto išlaidų sąmatos vykdymo ataskaitą</w:t>
      </w:r>
      <w:r w:rsidR="00E8584E">
        <w:rPr>
          <w:sz w:val="24"/>
          <w:szCs w:val="24"/>
          <w:lang w:val="lt-LT"/>
        </w:rPr>
        <w:t xml:space="preserve"> (finansavimo sutarties 3 priedas)</w:t>
      </w:r>
      <w:r w:rsidR="00672579">
        <w:rPr>
          <w:sz w:val="24"/>
          <w:szCs w:val="24"/>
          <w:lang w:val="lt-LT"/>
        </w:rPr>
        <w:t xml:space="preserve"> po galutinio priemonės įgyvendinimo ir atlikus visus atsiskaitymus Programos lėšomis arba einamųjų metų pabaigai, jei priemonės įgyvendinimas keliamas į sekančius metus</w:t>
      </w:r>
      <w:r w:rsidRPr="00E8584E">
        <w:rPr>
          <w:lang w:val="lt-LT"/>
        </w:rPr>
        <w:t>.</w:t>
      </w:r>
    </w:p>
    <w:bookmarkEnd w:id="2"/>
    <w:p w14:paraId="70F44E57" w14:textId="49CF2742" w:rsidR="00214D30" w:rsidRDefault="00A30F65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2</w:t>
      </w:r>
      <w:r w:rsidR="000E52FF">
        <w:t>4</w:t>
      </w:r>
      <w:r>
        <w:t xml:space="preserve">. </w:t>
      </w:r>
      <w:r w:rsidR="00214D30">
        <w:t>Programos administratorius turi teisę prašyti patikslinti ataskaito</w:t>
      </w:r>
      <w:r w:rsidR="00CE0AA5">
        <w:t>s</w:t>
      </w:r>
      <w:r w:rsidR="00214D30">
        <w:t>e nurodytus duomenis, pateikti papildomus dokumentus ar paaiškinimus</w:t>
      </w:r>
      <w:r w:rsidR="006A13AC">
        <w:t>, susijusius su Programos priemonės įgyvendinimu</w:t>
      </w:r>
      <w:r w:rsidR="00214D30">
        <w:t>.</w:t>
      </w:r>
    </w:p>
    <w:p w14:paraId="5A17B15D" w14:textId="745D4926" w:rsidR="00F1691E" w:rsidRDefault="00214D30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2</w:t>
      </w:r>
      <w:r w:rsidR="000E52FF">
        <w:t>5</w:t>
      </w:r>
      <w:r>
        <w:t xml:space="preserve">. </w:t>
      </w:r>
      <w:r w:rsidR="00A30F65">
        <w:t>Finansavimas pervedamas tik gavus tinkamai pateikt</w:t>
      </w:r>
      <w:r w:rsidR="00750DD2">
        <w:t>ą Aprašo 22 punkte nurodytą</w:t>
      </w:r>
      <w:r w:rsidR="00A30F65">
        <w:t xml:space="preserve"> ataskait</w:t>
      </w:r>
      <w:r w:rsidR="00750DD2">
        <w:t>ą</w:t>
      </w:r>
      <w:r w:rsidR="002773DA">
        <w:t xml:space="preserve"> ir veiklos sąnaudas ir mokėjimus pagrindžiančius apskaitos dokumentus</w:t>
      </w:r>
      <w:r w:rsidR="00A30F65">
        <w:t>.</w:t>
      </w:r>
      <w:r w:rsidR="0016652F">
        <w:t xml:space="preserve"> </w:t>
      </w:r>
      <w:r w:rsidR="00396096">
        <w:t>Pervedama lėšų</w:t>
      </w:r>
      <w:r w:rsidR="0016652F">
        <w:t xml:space="preserve"> suma negali viršyti p</w:t>
      </w:r>
      <w:r w:rsidR="00396096">
        <w:t xml:space="preserve">riemonės </w:t>
      </w:r>
      <w:r w:rsidR="00CB30A5">
        <w:t xml:space="preserve">finansavimui skirtos </w:t>
      </w:r>
      <w:r w:rsidR="00396096">
        <w:t>bendros</w:t>
      </w:r>
      <w:r w:rsidR="00CB30A5">
        <w:t xml:space="preserve"> </w:t>
      </w:r>
      <w:r w:rsidR="00396096">
        <w:t>sumos</w:t>
      </w:r>
      <w:r w:rsidR="00F1691E">
        <w:t xml:space="preserve"> ir</w:t>
      </w:r>
      <w:r w:rsidR="00396096">
        <w:t xml:space="preserve"> </w:t>
      </w:r>
      <w:r w:rsidR="002773DA">
        <w:t>veiklos sąnaudas bei mokėjimus</w:t>
      </w:r>
      <w:r w:rsidR="00396096">
        <w:t xml:space="preserve"> pagrindžiančių</w:t>
      </w:r>
      <w:r w:rsidR="002773DA">
        <w:t xml:space="preserve"> apskaitos</w:t>
      </w:r>
      <w:r w:rsidR="00396096">
        <w:t xml:space="preserve"> dokumentų sumos. </w:t>
      </w:r>
    </w:p>
    <w:p w14:paraId="6AAE0A2E" w14:textId="07C79032" w:rsidR="00C56FB5" w:rsidRDefault="00F1691E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</w:r>
      <w:r w:rsidR="00255F80">
        <w:t>2</w:t>
      </w:r>
      <w:r w:rsidR="000E52FF">
        <w:t>6</w:t>
      </w:r>
      <w:r w:rsidR="00255F80">
        <w:t xml:space="preserve">. </w:t>
      </w:r>
      <w:r w:rsidR="00C56FB5">
        <w:t>Programos administratorius gali siūlyti</w:t>
      </w:r>
      <w:r w:rsidR="00215D91">
        <w:t xml:space="preserve"> mažinti finansavimo sumą, jei faktinės</w:t>
      </w:r>
      <w:r w:rsidR="000E52FF">
        <w:t xml:space="preserve"> atskirų</w:t>
      </w:r>
      <w:r w:rsidR="00215D91">
        <w:t xml:space="preserve"> priemonės įgyvendinimo darbų, paslaugų ar prekių įsigijimo išlaidos viršija</w:t>
      </w:r>
      <w:r w:rsidR="00484684">
        <w:t xml:space="preserve"> finansavimo</w:t>
      </w:r>
      <w:r w:rsidR="00215D91">
        <w:t xml:space="preserve"> prašyme suplanuotą preliminarią atitinkamų darbų, paslaugų ar prekių įsigijimo vertę, o finansavimą Programos lėšomis gaunantys asmenys nepagrindžia </w:t>
      </w:r>
      <w:r w:rsidR="000E52FF">
        <w:t>š</w:t>
      </w:r>
      <w:r w:rsidR="00215D91">
        <w:t>ios neatitikties objektyviomis priežastimis</w:t>
      </w:r>
      <w:r w:rsidR="0014530E">
        <w:t>. Objektyviomis priežastimis</w:t>
      </w:r>
      <w:r w:rsidR="002773DA">
        <w:t>, priklausomai nuo sąnaudų pobūdžio</w:t>
      </w:r>
      <w:r w:rsidR="006F37BD">
        <w:t xml:space="preserve">, </w:t>
      </w:r>
      <w:r w:rsidR="0014530E">
        <w:t>laikomas</w:t>
      </w:r>
      <w:r w:rsidR="00FE6F2B">
        <w:t xml:space="preserve"> rinkos kainų, minimalios </w:t>
      </w:r>
      <w:r w:rsidR="00FE6F2B">
        <w:lastRenderedPageBreak/>
        <w:t>mėnesi</w:t>
      </w:r>
      <w:r w:rsidR="0014530E">
        <w:t>nės</w:t>
      </w:r>
      <w:r w:rsidR="00FE6F2B">
        <w:t xml:space="preserve"> algos, mokesčių augimas, pirkimo</w:t>
      </w:r>
      <w:r w:rsidR="0014530E">
        <w:t xml:space="preserve"> konkursų rezultatai, nenumatyti, bet priemonės efektyvumui reikalingi papildomi </w:t>
      </w:r>
      <w:r w:rsidR="002773DA">
        <w:t>veiksmai</w:t>
      </w:r>
      <w:r w:rsidR="0014530E">
        <w:t xml:space="preserve"> ir kitos panašios priežastys</w:t>
      </w:r>
      <w:r w:rsidR="00215D91">
        <w:t>. Sprendim</w:t>
      </w:r>
      <w:r w:rsidR="00491041">
        <w:t>us</w:t>
      </w:r>
      <w:r w:rsidR="00215D91">
        <w:t xml:space="preserve"> dėl </w:t>
      </w:r>
      <w:r w:rsidR="00491041">
        <w:t>šiame Aprašo punkte numatyto finansavimo mažinimo priima Savivaldybės administracijos direktorius.</w:t>
      </w:r>
    </w:p>
    <w:p w14:paraId="7E90E6C5" w14:textId="5F528EB0" w:rsidR="00255F80" w:rsidRDefault="00C56FB5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>2</w:t>
      </w:r>
      <w:r w:rsidR="000E52FF">
        <w:t>7</w:t>
      </w:r>
      <w:r>
        <w:t xml:space="preserve">. </w:t>
      </w:r>
      <w:r w:rsidR="00255F80">
        <w:t>Programos administratorius</w:t>
      </w:r>
      <w:r w:rsidR="007C5A03">
        <w:t xml:space="preserve"> </w:t>
      </w:r>
      <w:r w:rsidR="007C5A03">
        <w:rPr>
          <w:color w:val="444444"/>
          <w:spacing w:val="2"/>
          <w:shd w:val="clear" w:color="auto" w:fill="FFFFFF"/>
        </w:rPr>
        <w:t>A</w:t>
      </w:r>
      <w:r w:rsidR="007C5A03" w:rsidRPr="00B24FAE">
        <w:rPr>
          <w:color w:val="444444"/>
          <w:spacing w:val="2"/>
          <w:shd w:val="clear" w:color="auto" w:fill="FFFFFF"/>
        </w:rPr>
        <w:t>plinkos minist</w:t>
      </w:r>
      <w:r w:rsidR="007C5A03">
        <w:rPr>
          <w:color w:val="444444"/>
          <w:spacing w:val="2"/>
          <w:shd w:val="clear" w:color="auto" w:fill="FFFFFF"/>
        </w:rPr>
        <w:t>erijos</w:t>
      </w:r>
      <w:r w:rsidR="007C5A03" w:rsidRPr="00B24FAE">
        <w:rPr>
          <w:color w:val="444444"/>
          <w:spacing w:val="2"/>
          <w:shd w:val="clear" w:color="auto" w:fill="FFFFFF"/>
        </w:rPr>
        <w:t xml:space="preserve"> </w:t>
      </w:r>
      <w:r w:rsidR="007C5A03">
        <w:rPr>
          <w:color w:val="444444"/>
          <w:spacing w:val="2"/>
          <w:shd w:val="clear" w:color="auto" w:fill="FFFFFF"/>
        </w:rPr>
        <w:t>nustatyta tvarka</w:t>
      </w:r>
      <w:r w:rsidR="007C5A03">
        <w:rPr>
          <w:color w:val="000000"/>
          <w:shd w:val="clear" w:color="auto" w:fill="FFFFFF"/>
        </w:rPr>
        <w:t xml:space="preserve"> rengia ir </w:t>
      </w:r>
      <w:r w:rsidR="00255F80">
        <w:t>teikia tvirtinti Savivaldybės</w:t>
      </w:r>
      <w:r w:rsidR="0093608A">
        <w:t xml:space="preserve"> tarybai</w:t>
      </w:r>
      <w:r w:rsidR="007C5A03">
        <w:t xml:space="preserve"> metinę Programos priemonių vykdymo ataskaitą</w:t>
      </w:r>
      <w:r w:rsidR="0093608A">
        <w:t>.</w:t>
      </w:r>
    </w:p>
    <w:p w14:paraId="7D38DAA3" w14:textId="786C0F7A" w:rsidR="0004352B" w:rsidRDefault="0004352B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  <w:r>
        <w:tab/>
        <w:t xml:space="preserve">28. Informacija apie Programos lėšų panaudojimą skelbiama </w:t>
      </w:r>
      <w:r w:rsidR="00485F24">
        <w:t>S</w:t>
      </w:r>
      <w:r>
        <w:t>avivaldybės interneto puslapyje.</w:t>
      </w:r>
    </w:p>
    <w:p w14:paraId="44D15AB8" w14:textId="77777777" w:rsidR="0093608A" w:rsidRDefault="0093608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</w:p>
    <w:p w14:paraId="748DD8EA" w14:textId="0F718B73" w:rsidR="00A30F65" w:rsidRPr="0093608A" w:rsidRDefault="0093608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center"/>
        <w:rPr>
          <w:b/>
          <w:bCs/>
        </w:rPr>
      </w:pPr>
      <w:r w:rsidRPr="0093608A">
        <w:rPr>
          <w:b/>
          <w:bCs/>
        </w:rPr>
        <w:t>IV SKYRIUS</w:t>
      </w:r>
    </w:p>
    <w:p w14:paraId="11FF6FFB" w14:textId="0F694814" w:rsidR="0093608A" w:rsidRPr="0093608A" w:rsidRDefault="0093608A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center"/>
        <w:rPr>
          <w:b/>
          <w:bCs/>
        </w:rPr>
      </w:pPr>
      <w:r w:rsidRPr="0093608A">
        <w:rPr>
          <w:b/>
          <w:bCs/>
        </w:rPr>
        <w:t>BAIGIAMOSIOS NUOSTATOS</w:t>
      </w:r>
    </w:p>
    <w:p w14:paraId="7F190EB1" w14:textId="77777777" w:rsidR="00A30F65" w:rsidRDefault="00A30F65" w:rsidP="00172F0C">
      <w:pPr>
        <w:pStyle w:val="Sraopastraipa"/>
        <w:tabs>
          <w:tab w:val="left" w:pos="426"/>
          <w:tab w:val="left" w:pos="993"/>
        </w:tabs>
        <w:spacing w:line="276" w:lineRule="auto"/>
        <w:ind w:left="0"/>
        <w:jc w:val="both"/>
      </w:pPr>
    </w:p>
    <w:p w14:paraId="39CB72A4" w14:textId="7B70DDC1" w:rsidR="0093608A" w:rsidRDefault="0093608A" w:rsidP="00172F0C">
      <w:pPr>
        <w:pStyle w:val="tajtip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t>2</w:t>
      </w:r>
      <w:r w:rsidR="00CB30A5">
        <w:t>9</w:t>
      </w:r>
      <w:r>
        <w:t xml:space="preserve">. </w:t>
      </w:r>
      <w:r w:rsidRPr="0093608A">
        <w:rPr>
          <w:color w:val="000000"/>
        </w:rPr>
        <w:t xml:space="preserve">Ginčai, kylantys dėl </w:t>
      </w:r>
      <w:r>
        <w:rPr>
          <w:color w:val="000000"/>
        </w:rPr>
        <w:t>A</w:t>
      </w:r>
      <w:r w:rsidRPr="0093608A">
        <w:rPr>
          <w:color w:val="000000"/>
        </w:rPr>
        <w:t>prašo pažeidimų, sprendžiami Lietuvos Respublikos įstatymų nustatyta tvarka.</w:t>
      </w:r>
    </w:p>
    <w:p w14:paraId="7FE44EF0" w14:textId="24E1B29B" w:rsidR="0093608A" w:rsidRDefault="00CB30A5" w:rsidP="00A87649">
      <w:pPr>
        <w:pStyle w:val="tajtip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color w:val="000000"/>
        </w:rPr>
        <w:t>30</w:t>
      </w:r>
      <w:r w:rsidR="0093608A">
        <w:rPr>
          <w:color w:val="000000"/>
        </w:rPr>
        <w:t xml:space="preserve">. </w:t>
      </w:r>
      <w:r w:rsidR="0093608A" w:rsidRPr="0093608A">
        <w:rPr>
          <w:color w:val="000000"/>
        </w:rPr>
        <w:t xml:space="preserve">Pasikeitus </w:t>
      </w:r>
      <w:r w:rsidR="0093608A">
        <w:rPr>
          <w:color w:val="000000"/>
        </w:rPr>
        <w:t>A</w:t>
      </w:r>
      <w:r w:rsidR="0093608A" w:rsidRPr="0093608A">
        <w:rPr>
          <w:color w:val="000000"/>
        </w:rPr>
        <w:t>praš</w:t>
      </w:r>
      <w:r w:rsidR="0093608A">
        <w:rPr>
          <w:color w:val="000000"/>
        </w:rPr>
        <w:t>o 2 punkte</w:t>
      </w:r>
      <w:r w:rsidR="0093608A" w:rsidRPr="0093608A">
        <w:rPr>
          <w:color w:val="000000"/>
        </w:rPr>
        <w:t xml:space="preserve"> nurodytiems teisės aktams, tiesiogiai taikomos naujos tų teisės aktų nuostatos</w:t>
      </w:r>
      <w:r w:rsidR="0093608A">
        <w:rPr>
          <w:color w:val="000000"/>
        </w:rPr>
        <w:t>, o Aprašo pakeitimai teikiami svarstyti artimiausiam Savivaldybės tarybos posėdžiui</w:t>
      </w:r>
      <w:r w:rsidR="0093608A" w:rsidRPr="0093608A">
        <w:rPr>
          <w:color w:val="000000"/>
        </w:rPr>
        <w:t>.</w:t>
      </w:r>
    </w:p>
    <w:p w14:paraId="6AA0447C" w14:textId="28DACEE7" w:rsidR="0093608A" w:rsidRPr="0093608A" w:rsidRDefault="0093608A" w:rsidP="00172F0C">
      <w:pPr>
        <w:pStyle w:val="tajtip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426"/>
        <w:jc w:val="center"/>
        <w:rPr>
          <w:color w:val="000000"/>
        </w:rPr>
      </w:pPr>
      <w:r>
        <w:rPr>
          <w:color w:val="000000"/>
        </w:rPr>
        <w:t>_____________________________________</w:t>
      </w:r>
    </w:p>
    <w:sectPr w:rsidR="0093608A" w:rsidRPr="0093608A" w:rsidSect="009A42F3">
      <w:headerReference w:type="default" r:id="rId9"/>
      <w:footerReference w:type="default" r:id="rId10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E006" w14:textId="77777777" w:rsidR="001B4246" w:rsidRDefault="001B4246" w:rsidP="001F2036">
      <w:r>
        <w:separator/>
      </w:r>
    </w:p>
  </w:endnote>
  <w:endnote w:type="continuationSeparator" w:id="0">
    <w:p w14:paraId="5865179F" w14:textId="77777777" w:rsidR="001B4246" w:rsidRDefault="001B4246" w:rsidP="001F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FF9B" w14:textId="488ADA9B" w:rsidR="001F2036" w:rsidRDefault="001F2036">
    <w:pPr>
      <w:pStyle w:val="Porat"/>
      <w:jc w:val="center"/>
    </w:pPr>
  </w:p>
  <w:p w14:paraId="3CA006C4" w14:textId="77777777" w:rsidR="001F2036" w:rsidRDefault="001F20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1270" w14:textId="77777777" w:rsidR="001B4246" w:rsidRDefault="001B4246" w:rsidP="001F2036">
      <w:r>
        <w:separator/>
      </w:r>
    </w:p>
  </w:footnote>
  <w:footnote w:type="continuationSeparator" w:id="0">
    <w:p w14:paraId="13ED7FEC" w14:textId="77777777" w:rsidR="001B4246" w:rsidRDefault="001B4246" w:rsidP="001F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807285"/>
      <w:docPartObj>
        <w:docPartGallery w:val="Page Numbers (Top of Page)"/>
        <w:docPartUnique/>
      </w:docPartObj>
    </w:sdtPr>
    <w:sdtContent>
      <w:p w14:paraId="3DF211EA" w14:textId="216C2BD1" w:rsidR="009A42F3" w:rsidRDefault="009A42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A955716" w14:textId="77777777" w:rsidR="009A42F3" w:rsidRDefault="009A42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77B2"/>
    <w:rsid w:val="000E119E"/>
    <w:rsid w:val="000E52FF"/>
    <w:rsid w:val="0010127B"/>
    <w:rsid w:val="00116EF1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B4246"/>
    <w:rsid w:val="001C4B3A"/>
    <w:rsid w:val="001D1B38"/>
    <w:rsid w:val="001E3166"/>
    <w:rsid w:val="001E6C42"/>
    <w:rsid w:val="001F2036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42F3"/>
    <w:rsid w:val="009A62E5"/>
    <w:rsid w:val="009C1C0E"/>
    <w:rsid w:val="009C680E"/>
    <w:rsid w:val="009C7B47"/>
    <w:rsid w:val="009D350D"/>
    <w:rsid w:val="00A07B08"/>
    <w:rsid w:val="00A30F65"/>
    <w:rsid w:val="00A4405E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379B"/>
    <w:rsid w:val="00D97458"/>
    <w:rsid w:val="00DD5188"/>
    <w:rsid w:val="00DF02D2"/>
    <w:rsid w:val="00E03DA9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7BEA"/>
    <w:rsid w:val="00EA7657"/>
    <w:rsid w:val="00EB423C"/>
    <w:rsid w:val="00EE0E64"/>
    <w:rsid w:val="00EE1550"/>
    <w:rsid w:val="00EE5139"/>
    <w:rsid w:val="00EF2510"/>
    <w:rsid w:val="00EF3A4B"/>
    <w:rsid w:val="00EF6A89"/>
    <w:rsid w:val="00F03203"/>
    <w:rsid w:val="00F1691E"/>
    <w:rsid w:val="00F33605"/>
    <w:rsid w:val="00F4052C"/>
    <w:rsid w:val="00F43D94"/>
    <w:rsid w:val="00F51175"/>
    <w:rsid w:val="00F565E0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F20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03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ta/847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6817</Words>
  <Characters>3887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4</cp:revision>
  <cp:lastPrinted>2021-08-20T06:26:00Z</cp:lastPrinted>
  <dcterms:created xsi:type="dcterms:W3CDTF">2021-09-20T06:34:00Z</dcterms:created>
  <dcterms:modified xsi:type="dcterms:W3CDTF">2021-09-21T11:23:00Z</dcterms:modified>
</cp:coreProperties>
</file>